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53A" w:rsidRPr="00CE653A" w:rsidRDefault="00CE653A" w:rsidP="00CE653A">
      <w:pPr>
        <w:pStyle w:val="Ttulo"/>
        <w:rPr>
          <w:b/>
          <w:sz w:val="32"/>
          <w:szCs w:val="32"/>
        </w:rPr>
      </w:pPr>
      <w:r w:rsidRPr="00CE653A">
        <w:rPr>
          <w:b/>
          <w:sz w:val="32"/>
          <w:szCs w:val="32"/>
        </w:rPr>
        <w:t xml:space="preserve">ENUNCIADOS DOS NOVOS ATOS DE UNIÃO ESTÁVEL </w:t>
      </w:r>
    </w:p>
    <w:p w:rsidR="00CE653A" w:rsidRDefault="00CE653A" w:rsidP="00826FE8">
      <w:pPr>
        <w:spacing w:after="0"/>
        <w:jc w:val="both"/>
        <w:rPr>
          <w:rFonts w:ascii="Times New Roman" w:eastAsia="Times New Roman" w:hAnsi="Times New Roman" w:cs="Times New Roman"/>
          <w:b/>
          <w:bCs/>
          <w:sz w:val="24"/>
          <w:szCs w:val="24"/>
          <w:lang w:eastAsia="pt-BR"/>
        </w:rPr>
      </w:pPr>
    </w:p>
    <w:p w:rsidR="00826FE8" w:rsidRPr="00826FE8" w:rsidRDefault="00826FE8" w:rsidP="00826FE8">
      <w:pPr>
        <w:spacing w:after="0"/>
        <w:jc w:val="both"/>
        <w:rPr>
          <w:rFonts w:ascii="Times New Roman" w:eastAsia="Times New Roman" w:hAnsi="Times New Roman" w:cs="Times New Roman"/>
          <w:sz w:val="24"/>
          <w:szCs w:val="24"/>
          <w:lang w:eastAsia="pt-BR"/>
        </w:rPr>
      </w:pPr>
      <w:r w:rsidRPr="00826FE8">
        <w:rPr>
          <w:rFonts w:ascii="Times New Roman" w:eastAsia="Times New Roman" w:hAnsi="Times New Roman" w:cs="Times New Roman"/>
          <w:b/>
          <w:bCs/>
          <w:sz w:val="24"/>
          <w:szCs w:val="24"/>
          <w:lang w:eastAsia="pt-BR"/>
        </w:rPr>
        <w:t xml:space="preserve">ENUNCIADO </w:t>
      </w:r>
      <w:r w:rsidRPr="00826FE8">
        <w:rPr>
          <w:rFonts w:ascii="Times New Roman" w:eastAsia="Times New Roman" w:hAnsi="Times New Roman" w:cs="Times New Roman"/>
          <w:b/>
          <w:sz w:val="24"/>
          <w:szCs w:val="24"/>
          <w:lang w:eastAsia="pt-BR"/>
        </w:rPr>
        <w:t>1 - DA LAVRATURA:</w:t>
      </w:r>
      <w:r>
        <w:rPr>
          <w:rFonts w:ascii="Times New Roman" w:eastAsia="Times New Roman" w:hAnsi="Times New Roman" w:cs="Times New Roman"/>
          <w:sz w:val="24"/>
          <w:szCs w:val="24"/>
          <w:lang w:eastAsia="pt-BR"/>
        </w:rPr>
        <w:t xml:space="preserve"> </w:t>
      </w:r>
      <w:r w:rsidRPr="00826FE8">
        <w:rPr>
          <w:rFonts w:ascii="Times New Roman" w:eastAsia="Times New Roman" w:hAnsi="Times New Roman" w:cs="Times New Roman"/>
          <w:sz w:val="24"/>
          <w:szCs w:val="24"/>
          <w:lang w:eastAsia="pt-BR"/>
        </w:rPr>
        <w:t>Pode ser lavrado o instrumento extrajudicial (escritura pública ou termo declaratório de união estável) para pessoas casadas desde que elas declarem no instrumento, sob as pena da lei, que estão separadas de fato do cônjuge.</w:t>
      </w:r>
    </w:p>
    <w:p w:rsidR="00826FE8" w:rsidRPr="00726B48" w:rsidRDefault="00826FE8" w:rsidP="00915F1A">
      <w:pPr>
        <w:spacing w:after="0"/>
        <w:rPr>
          <w:lang w:eastAsia="pt-BR"/>
        </w:rPr>
      </w:pPr>
    </w:p>
    <w:p w:rsidR="00826FE8" w:rsidRPr="00826FE8" w:rsidRDefault="00915F1A" w:rsidP="00826FE8">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ENUNCIADO</w:t>
      </w:r>
      <w:r w:rsidR="00826FE8">
        <w:rPr>
          <w:rFonts w:ascii="Times New Roman" w:eastAsia="Times New Roman" w:hAnsi="Times New Roman" w:cs="Times New Roman"/>
          <w:b/>
          <w:bCs/>
          <w:sz w:val="24"/>
          <w:szCs w:val="24"/>
          <w:lang w:eastAsia="pt-BR"/>
        </w:rPr>
        <w:t xml:space="preserve"> 2 – DO REGISTRO:</w:t>
      </w:r>
      <w:r>
        <w:rPr>
          <w:rFonts w:ascii="Times New Roman" w:eastAsia="Times New Roman" w:hAnsi="Times New Roman" w:cs="Times New Roman"/>
          <w:sz w:val="24"/>
          <w:szCs w:val="24"/>
          <w:lang w:eastAsia="pt-BR"/>
        </w:rPr>
        <w:t> </w:t>
      </w:r>
      <w:r w:rsidR="00826FE8" w:rsidRPr="00826FE8">
        <w:rPr>
          <w:rFonts w:ascii="Times New Roman" w:eastAsia="Times New Roman" w:hAnsi="Times New Roman" w:cs="Times New Roman"/>
          <w:sz w:val="24"/>
          <w:szCs w:val="24"/>
          <w:lang w:eastAsia="pt-BR"/>
        </w:rPr>
        <w:t>Não poderá ser registrad</w:t>
      </w:r>
      <w:r w:rsidR="00826FE8">
        <w:rPr>
          <w:rFonts w:ascii="Times New Roman" w:eastAsia="Times New Roman" w:hAnsi="Times New Roman" w:cs="Times New Roman"/>
          <w:sz w:val="24"/>
          <w:szCs w:val="24"/>
          <w:lang w:eastAsia="pt-BR"/>
        </w:rPr>
        <w:t>o</w:t>
      </w:r>
      <w:r w:rsidR="00826FE8" w:rsidRPr="00826FE8">
        <w:rPr>
          <w:rFonts w:ascii="Times New Roman" w:eastAsia="Times New Roman" w:hAnsi="Times New Roman" w:cs="Times New Roman"/>
          <w:sz w:val="24"/>
          <w:szCs w:val="24"/>
          <w:lang w:eastAsia="pt-BR"/>
        </w:rPr>
        <w:t xml:space="preserve"> o instrumento extrajudicial (escritura pública ou termo declaratório de união estável) em que conste o estado civil de algum dos companheiros como casado, exceto se separado judicial ou extrajudicialmente.</w:t>
      </w:r>
    </w:p>
    <w:p w:rsidR="00826FE8" w:rsidRPr="00726B48" w:rsidRDefault="00826FE8" w:rsidP="00871F6E">
      <w:pPr>
        <w:spacing w:after="120" w:line="300" w:lineRule="auto"/>
        <w:jc w:val="both"/>
        <w:rPr>
          <w:rFonts w:ascii="Times New Roman" w:eastAsia="Times New Roman" w:hAnsi="Times New Roman" w:cs="Times New Roman"/>
          <w:b/>
          <w:bCs/>
          <w:sz w:val="24"/>
          <w:szCs w:val="24"/>
          <w:lang w:eastAsia="pt-BR"/>
        </w:rPr>
      </w:pPr>
      <w:r w:rsidRPr="00826FE8">
        <w:rPr>
          <w:rFonts w:ascii="Times New Roman" w:eastAsia="Times New Roman" w:hAnsi="Times New Roman" w:cs="Times New Roman"/>
          <w:b/>
          <w:sz w:val="24"/>
          <w:szCs w:val="24"/>
          <w:lang w:eastAsia="pt-BR"/>
        </w:rPr>
        <w:t>ENUNCIADO 2.1:</w:t>
      </w:r>
      <w:r w:rsidRPr="00826FE8">
        <w:rPr>
          <w:rFonts w:ascii="Times New Roman" w:eastAsia="Times New Roman" w:hAnsi="Times New Roman" w:cs="Times New Roman"/>
          <w:sz w:val="24"/>
          <w:szCs w:val="24"/>
          <w:lang w:eastAsia="pt-BR"/>
        </w:rPr>
        <w:t xml:space="preserve"> O título judicial que reconhece a união estável poderá ser registrado mesmo para pessoas ainda casadas.</w:t>
      </w:r>
      <w:r w:rsidRPr="00726B48">
        <w:rPr>
          <w:rFonts w:ascii="Times New Roman" w:eastAsia="Times New Roman" w:hAnsi="Times New Roman" w:cs="Times New Roman"/>
          <w:b/>
          <w:bCs/>
          <w:sz w:val="24"/>
          <w:szCs w:val="24"/>
          <w:lang w:eastAsia="pt-BR"/>
        </w:rPr>
        <w:t xml:space="preserve"> </w:t>
      </w:r>
    </w:p>
    <w:p w:rsidR="00915F1A" w:rsidRPr="00E04AFE" w:rsidRDefault="00915F1A" w:rsidP="00915F1A">
      <w:pPr>
        <w:spacing w:after="30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(Fundamentação: art. 545,</w:t>
      </w:r>
      <w:r w:rsidRPr="00726B48">
        <w:rPr>
          <w:rFonts w:ascii="Times New Roman" w:eastAsia="Times New Roman" w:hAnsi="Times New Roman" w:cs="Times New Roman"/>
          <w:sz w:val="24"/>
          <w:szCs w:val="24"/>
          <w:lang w:eastAsia="pt-BR"/>
        </w:rPr>
        <w:t xml:space="preserve"> Prov. </w:t>
      </w:r>
      <w:r>
        <w:rPr>
          <w:rFonts w:ascii="Times New Roman" w:eastAsia="Times New Roman" w:hAnsi="Times New Roman" w:cs="Times New Roman"/>
          <w:sz w:val="24"/>
          <w:szCs w:val="24"/>
          <w:lang w:eastAsia="pt-BR"/>
        </w:rPr>
        <w:t>149</w:t>
      </w:r>
      <w:r w:rsidRPr="00726B48">
        <w:rPr>
          <w:rFonts w:ascii="Times New Roman" w:eastAsia="Times New Roman" w:hAnsi="Times New Roman" w:cs="Times New Roman"/>
          <w:sz w:val="24"/>
          <w:szCs w:val="24"/>
          <w:lang w:eastAsia="pt-BR"/>
        </w:rPr>
        <w:t xml:space="preserve"> CNJ)</w:t>
      </w:r>
      <w:r>
        <w:rPr>
          <w:rFonts w:ascii="Times New Roman" w:eastAsia="Times New Roman" w:hAnsi="Times New Roman" w:cs="Times New Roman"/>
          <w:sz w:val="24"/>
          <w:szCs w:val="24"/>
          <w:lang w:eastAsia="pt-BR"/>
        </w:rPr>
        <w:t>.</w:t>
      </w:r>
    </w:p>
    <w:p w:rsidR="00915F1A" w:rsidRDefault="00915F1A" w:rsidP="00871F6E">
      <w:pPr>
        <w:spacing w:after="12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 xml:space="preserve">ENUNCIADO </w:t>
      </w:r>
      <w:proofErr w:type="gramStart"/>
      <w:r w:rsidR="006E2CA4">
        <w:rPr>
          <w:rFonts w:ascii="Times New Roman" w:eastAsia="Times New Roman" w:hAnsi="Times New Roman" w:cs="Times New Roman"/>
          <w:b/>
          <w:bCs/>
          <w:sz w:val="24"/>
          <w:szCs w:val="24"/>
          <w:lang w:eastAsia="pt-BR"/>
        </w:rPr>
        <w:t>3</w:t>
      </w:r>
      <w:proofErr w:type="gramEnd"/>
      <w:r w:rsidRPr="00726B48">
        <w:rPr>
          <w:rFonts w:ascii="Times New Roman" w:eastAsia="Times New Roman" w:hAnsi="Times New Roman" w:cs="Times New Roman"/>
          <w:b/>
          <w:bCs/>
          <w:sz w:val="24"/>
          <w:szCs w:val="24"/>
          <w:lang w:eastAsia="pt-BR"/>
        </w:rPr>
        <w:t>:</w:t>
      </w:r>
      <w:r w:rsidRPr="00726B48">
        <w:rPr>
          <w:rFonts w:ascii="Times New Roman" w:eastAsia="Times New Roman" w:hAnsi="Times New Roman" w:cs="Times New Roman"/>
          <w:sz w:val="24"/>
          <w:szCs w:val="24"/>
          <w:lang w:eastAsia="pt-BR"/>
        </w:rPr>
        <w:t> </w:t>
      </w:r>
      <w:r w:rsidR="006E2CA4" w:rsidRPr="00871F6E">
        <w:rPr>
          <w:rFonts w:ascii="Times New Roman" w:eastAsia="Times New Roman" w:hAnsi="Times New Roman" w:cs="Times New Roman"/>
          <w:sz w:val="24"/>
          <w:szCs w:val="24"/>
          <w:lang w:eastAsia="pt-BR"/>
        </w:rPr>
        <w:t>Somente será permitido o registro no livro E da escritura pública ou termo declaratório de União Estável que envolva companheiro casado e separado de fato se comprovado, ao tempo do requerimento de registro, que o estado civil já não é mais de casado.</w:t>
      </w:r>
    </w:p>
    <w:p w:rsidR="006E2CA4" w:rsidRPr="00E04AFE" w:rsidRDefault="006E2CA4" w:rsidP="006E2CA4">
      <w:pPr>
        <w:spacing w:after="30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(Fundamentação: art. 545,</w:t>
      </w:r>
      <w:r w:rsidRPr="006E2CA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único,</w:t>
      </w:r>
      <w:r w:rsidRPr="00726B48">
        <w:rPr>
          <w:rFonts w:ascii="Times New Roman" w:eastAsia="Times New Roman" w:hAnsi="Times New Roman" w:cs="Times New Roman"/>
          <w:sz w:val="24"/>
          <w:szCs w:val="24"/>
          <w:lang w:eastAsia="pt-BR"/>
        </w:rPr>
        <w:t xml:space="preserve"> Prov. </w:t>
      </w:r>
      <w:r>
        <w:rPr>
          <w:rFonts w:ascii="Times New Roman" w:eastAsia="Times New Roman" w:hAnsi="Times New Roman" w:cs="Times New Roman"/>
          <w:sz w:val="24"/>
          <w:szCs w:val="24"/>
          <w:lang w:eastAsia="pt-BR"/>
        </w:rPr>
        <w:t>149</w:t>
      </w:r>
      <w:r w:rsidRPr="00726B48">
        <w:rPr>
          <w:rFonts w:ascii="Times New Roman" w:eastAsia="Times New Roman" w:hAnsi="Times New Roman" w:cs="Times New Roman"/>
          <w:sz w:val="24"/>
          <w:szCs w:val="24"/>
          <w:lang w:eastAsia="pt-BR"/>
        </w:rPr>
        <w:t xml:space="preserve"> CNJ)</w:t>
      </w:r>
      <w:r>
        <w:rPr>
          <w:rFonts w:ascii="Times New Roman" w:eastAsia="Times New Roman" w:hAnsi="Times New Roman" w:cs="Times New Roman"/>
          <w:sz w:val="24"/>
          <w:szCs w:val="24"/>
          <w:lang w:eastAsia="pt-BR"/>
        </w:rPr>
        <w:t>.</w:t>
      </w:r>
    </w:p>
    <w:p w:rsidR="00915F1A" w:rsidRDefault="006E2CA4" w:rsidP="00915F1A">
      <w:pPr>
        <w:spacing w:after="30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 xml:space="preserve">ENUNCIADO </w:t>
      </w:r>
      <w:proofErr w:type="gramStart"/>
      <w:r>
        <w:rPr>
          <w:rFonts w:ascii="Times New Roman" w:eastAsia="Times New Roman" w:hAnsi="Times New Roman" w:cs="Times New Roman"/>
          <w:b/>
          <w:bCs/>
          <w:sz w:val="24"/>
          <w:szCs w:val="24"/>
          <w:lang w:eastAsia="pt-BR"/>
        </w:rPr>
        <w:t>4</w:t>
      </w:r>
      <w:proofErr w:type="gramEnd"/>
      <w:r w:rsidR="00915F1A" w:rsidRPr="00726B48">
        <w:rPr>
          <w:rFonts w:ascii="Times New Roman" w:eastAsia="Times New Roman" w:hAnsi="Times New Roman" w:cs="Times New Roman"/>
          <w:b/>
          <w:bCs/>
          <w:sz w:val="24"/>
          <w:szCs w:val="24"/>
          <w:lang w:eastAsia="pt-BR"/>
        </w:rPr>
        <w:t>:</w:t>
      </w:r>
      <w:r w:rsidR="00915F1A" w:rsidRPr="00726B48">
        <w:rPr>
          <w:rFonts w:ascii="Times New Roman" w:eastAsia="Times New Roman" w:hAnsi="Times New Roman" w:cs="Times New Roman"/>
          <w:sz w:val="24"/>
          <w:szCs w:val="24"/>
          <w:lang w:eastAsia="pt-BR"/>
        </w:rPr>
        <w:t> </w:t>
      </w:r>
      <w:r w:rsidRPr="006E2CA4">
        <w:rPr>
          <w:rFonts w:ascii="Times New Roman" w:eastAsia="Times New Roman" w:hAnsi="Times New Roman" w:cs="Times New Roman"/>
          <w:sz w:val="24"/>
          <w:szCs w:val="24"/>
          <w:lang w:eastAsia="pt-BR"/>
        </w:rPr>
        <w:t>Para o registro da união estável cujo título mencione a certidão conforme estado civil atualizada, não é necessária a apresentação de certidões de estado civil.</w:t>
      </w:r>
    </w:p>
    <w:p w:rsidR="00F07F58" w:rsidRDefault="000F25DD" w:rsidP="00871F6E">
      <w:pPr>
        <w:spacing w:after="12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ENUNCIADO 4.1</w:t>
      </w:r>
      <w:r w:rsidRPr="00726B48">
        <w:rPr>
          <w:rFonts w:ascii="Times New Roman" w:eastAsia="Times New Roman" w:hAnsi="Times New Roman" w:cs="Times New Roman"/>
          <w:b/>
          <w:bCs/>
          <w:sz w:val="24"/>
          <w:szCs w:val="24"/>
          <w:lang w:eastAsia="pt-BR"/>
        </w:rPr>
        <w:t>:</w:t>
      </w:r>
      <w:r w:rsidRPr="00726B48">
        <w:rPr>
          <w:rFonts w:ascii="Times New Roman" w:eastAsia="Times New Roman" w:hAnsi="Times New Roman" w:cs="Times New Roman"/>
          <w:sz w:val="24"/>
          <w:szCs w:val="24"/>
          <w:lang w:eastAsia="pt-BR"/>
        </w:rPr>
        <w:t> </w:t>
      </w:r>
      <w:r w:rsidRPr="000F25DD">
        <w:rPr>
          <w:rFonts w:ascii="Times New Roman" w:eastAsia="Times New Roman" w:hAnsi="Times New Roman" w:cs="Times New Roman"/>
          <w:sz w:val="24"/>
          <w:szCs w:val="24"/>
          <w:lang w:eastAsia="pt-BR"/>
        </w:rPr>
        <w:t>Para o registro da união estável, se na escritura pública ou termo declaratório não estiver mencionado o número da matrícula ou número de livro, fls. e termo do registro de nascimento ou casamento, o oficial de registro civil deverá exigir a apresentação das respectivas cert</w:t>
      </w:r>
      <w:r>
        <w:rPr>
          <w:rFonts w:ascii="Times New Roman" w:eastAsia="Times New Roman" w:hAnsi="Times New Roman" w:cs="Times New Roman"/>
          <w:sz w:val="24"/>
          <w:szCs w:val="24"/>
          <w:lang w:eastAsia="pt-BR"/>
        </w:rPr>
        <w:t>idões atualizadas.</w:t>
      </w:r>
    </w:p>
    <w:p w:rsidR="00F07F58" w:rsidRPr="00E04AFE" w:rsidRDefault="00F07F58" w:rsidP="00F07F58">
      <w:pPr>
        <w:spacing w:after="30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(Fundamentação: art. </w:t>
      </w:r>
      <w:proofErr w:type="gramStart"/>
      <w:r>
        <w:rPr>
          <w:rFonts w:ascii="Times New Roman" w:eastAsia="Times New Roman" w:hAnsi="Times New Roman" w:cs="Times New Roman"/>
          <w:sz w:val="24"/>
          <w:szCs w:val="24"/>
          <w:lang w:eastAsia="pt-BR"/>
        </w:rPr>
        <w:t>541,</w:t>
      </w:r>
      <w:proofErr w:type="gramEnd"/>
      <w:r>
        <w:rPr>
          <w:rFonts w:ascii="Times New Roman" w:eastAsia="Times New Roman" w:hAnsi="Times New Roman" w:cs="Times New Roman"/>
          <w:sz w:val="24"/>
          <w:szCs w:val="24"/>
          <w:lang w:eastAsia="pt-BR"/>
        </w:rPr>
        <w:t xml:space="preserve">I, </w:t>
      </w:r>
      <w:r w:rsidRPr="00726B48">
        <w:rPr>
          <w:rFonts w:ascii="Times New Roman" w:eastAsia="Times New Roman" w:hAnsi="Times New Roman" w:cs="Times New Roman"/>
          <w:sz w:val="24"/>
          <w:szCs w:val="24"/>
          <w:lang w:eastAsia="pt-BR"/>
        </w:rPr>
        <w:t xml:space="preserve">Prov. </w:t>
      </w:r>
      <w:r>
        <w:rPr>
          <w:rFonts w:ascii="Times New Roman" w:eastAsia="Times New Roman" w:hAnsi="Times New Roman" w:cs="Times New Roman"/>
          <w:sz w:val="24"/>
          <w:szCs w:val="24"/>
          <w:lang w:eastAsia="pt-BR"/>
        </w:rPr>
        <w:t>149</w:t>
      </w:r>
      <w:r w:rsidRPr="00726B48">
        <w:rPr>
          <w:rFonts w:ascii="Times New Roman" w:eastAsia="Times New Roman" w:hAnsi="Times New Roman" w:cs="Times New Roman"/>
          <w:sz w:val="24"/>
          <w:szCs w:val="24"/>
          <w:lang w:eastAsia="pt-BR"/>
        </w:rPr>
        <w:t xml:space="preserve"> CNJ)</w:t>
      </w:r>
      <w:r>
        <w:rPr>
          <w:rFonts w:ascii="Times New Roman" w:eastAsia="Times New Roman" w:hAnsi="Times New Roman" w:cs="Times New Roman"/>
          <w:sz w:val="24"/>
          <w:szCs w:val="24"/>
          <w:lang w:eastAsia="pt-BR"/>
        </w:rPr>
        <w:t>.</w:t>
      </w:r>
    </w:p>
    <w:p w:rsidR="000F25DD" w:rsidRDefault="00F07F58" w:rsidP="00871F6E">
      <w:pPr>
        <w:spacing w:after="120" w:line="30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
          <w:bCs/>
          <w:sz w:val="24"/>
          <w:szCs w:val="24"/>
          <w:lang w:eastAsia="pt-BR"/>
        </w:rPr>
        <w:t>ENUNCIADO 4.2</w:t>
      </w:r>
      <w:r w:rsidRPr="00726B48">
        <w:rPr>
          <w:rFonts w:ascii="Times New Roman" w:eastAsia="Times New Roman" w:hAnsi="Times New Roman" w:cs="Times New Roman"/>
          <w:b/>
          <w:bCs/>
          <w:sz w:val="24"/>
          <w:szCs w:val="24"/>
          <w:lang w:eastAsia="pt-BR"/>
        </w:rPr>
        <w:t>:</w:t>
      </w:r>
      <w:r>
        <w:rPr>
          <w:rFonts w:ascii="Times New Roman" w:eastAsia="Times New Roman" w:hAnsi="Times New Roman" w:cs="Times New Roman"/>
          <w:b/>
          <w:bCs/>
          <w:sz w:val="24"/>
          <w:szCs w:val="24"/>
          <w:lang w:eastAsia="pt-BR"/>
        </w:rPr>
        <w:t xml:space="preserve"> </w:t>
      </w:r>
      <w:r w:rsidRPr="00F07F58">
        <w:rPr>
          <w:rFonts w:ascii="Times New Roman" w:eastAsia="Times New Roman" w:hAnsi="Times New Roman" w:cs="Times New Roman"/>
          <w:bCs/>
          <w:sz w:val="24"/>
          <w:szCs w:val="24"/>
          <w:lang w:eastAsia="pt-BR"/>
        </w:rPr>
        <w:t xml:space="preserve">Se o último registro referente ao estado civil das partes na união estável </w:t>
      </w:r>
      <w:proofErr w:type="gramStart"/>
      <w:r w:rsidRPr="00F07F58">
        <w:rPr>
          <w:rFonts w:ascii="Times New Roman" w:eastAsia="Times New Roman" w:hAnsi="Times New Roman" w:cs="Times New Roman"/>
          <w:bCs/>
          <w:sz w:val="24"/>
          <w:szCs w:val="24"/>
          <w:lang w:eastAsia="pt-BR"/>
        </w:rPr>
        <w:t>constar</w:t>
      </w:r>
      <w:proofErr w:type="gramEnd"/>
      <w:r w:rsidRPr="00F07F58">
        <w:rPr>
          <w:rFonts w:ascii="Times New Roman" w:eastAsia="Times New Roman" w:hAnsi="Times New Roman" w:cs="Times New Roman"/>
          <w:bCs/>
          <w:sz w:val="24"/>
          <w:szCs w:val="24"/>
          <w:lang w:eastAsia="pt-BR"/>
        </w:rPr>
        <w:t xml:space="preserve"> do acervo do próprio Oficial do Livro E, não é necessária a apresentação de certidões atualizadas, devendo o Oficial verificar os dados constantes no acervo.</w:t>
      </w:r>
    </w:p>
    <w:p w:rsidR="00960FA9" w:rsidRPr="00871F6E" w:rsidRDefault="00960FA9" w:rsidP="00334771">
      <w:pPr>
        <w:spacing w:after="300" w:line="300" w:lineRule="auto"/>
        <w:jc w:val="both"/>
        <w:rPr>
          <w:rFonts w:ascii="Times New Roman" w:eastAsia="Times New Roman" w:hAnsi="Times New Roman" w:cs="Times New Roman"/>
          <w:b/>
          <w:sz w:val="24"/>
          <w:szCs w:val="24"/>
          <w:lang w:eastAsia="pt-BR"/>
        </w:rPr>
      </w:pPr>
      <w:r w:rsidRPr="00871F6E">
        <w:rPr>
          <w:rFonts w:ascii="Times New Roman" w:eastAsia="Times New Roman" w:hAnsi="Times New Roman" w:cs="Times New Roman"/>
          <w:b/>
          <w:sz w:val="24"/>
          <w:szCs w:val="24"/>
          <w:lang w:eastAsia="pt-BR"/>
        </w:rPr>
        <w:t>(Ver modelo de deferimento do pedido.</w:t>
      </w:r>
      <w:proofErr w:type="gramStart"/>
      <w:r w:rsidRPr="00871F6E">
        <w:rPr>
          <w:rFonts w:ascii="Times New Roman" w:eastAsia="Times New Roman" w:hAnsi="Times New Roman" w:cs="Times New Roman"/>
          <w:b/>
          <w:sz w:val="24"/>
          <w:szCs w:val="24"/>
          <w:lang w:eastAsia="pt-BR"/>
        </w:rPr>
        <w:t>)</w:t>
      </w:r>
      <w:proofErr w:type="gramEnd"/>
    </w:p>
    <w:p w:rsidR="00915F1A" w:rsidRDefault="00915F1A" w:rsidP="00915F1A">
      <w:pPr>
        <w:spacing w:after="300" w:line="300" w:lineRule="auto"/>
        <w:jc w:val="both"/>
        <w:rPr>
          <w:rFonts w:ascii="Times New Roman" w:eastAsia="Times New Roman" w:hAnsi="Times New Roman" w:cs="Times New Roman"/>
          <w:sz w:val="24"/>
          <w:szCs w:val="24"/>
          <w:lang w:eastAsia="pt-BR"/>
        </w:rPr>
      </w:pPr>
      <w:r w:rsidRPr="007A16E7">
        <w:rPr>
          <w:rFonts w:ascii="Times New Roman" w:eastAsia="Times New Roman" w:hAnsi="Times New Roman" w:cs="Times New Roman"/>
          <w:b/>
          <w:bCs/>
          <w:sz w:val="24"/>
          <w:szCs w:val="24"/>
          <w:lang w:eastAsia="pt-BR"/>
        </w:rPr>
        <w:t xml:space="preserve">ENUNCIADO </w:t>
      </w:r>
      <w:proofErr w:type="gramStart"/>
      <w:r w:rsidRPr="007A16E7">
        <w:rPr>
          <w:rFonts w:ascii="Times New Roman" w:eastAsia="Times New Roman" w:hAnsi="Times New Roman" w:cs="Times New Roman"/>
          <w:b/>
          <w:bCs/>
          <w:sz w:val="24"/>
          <w:szCs w:val="24"/>
          <w:lang w:eastAsia="pt-BR"/>
        </w:rPr>
        <w:t>5</w:t>
      </w:r>
      <w:proofErr w:type="gramEnd"/>
      <w:r w:rsidRPr="007A16E7">
        <w:rPr>
          <w:rFonts w:ascii="Times New Roman" w:eastAsia="Times New Roman" w:hAnsi="Times New Roman" w:cs="Times New Roman"/>
          <w:b/>
          <w:bCs/>
          <w:sz w:val="24"/>
          <w:szCs w:val="24"/>
          <w:lang w:eastAsia="pt-BR"/>
        </w:rPr>
        <w:t>:</w:t>
      </w:r>
      <w:r w:rsidRPr="007A16E7">
        <w:rPr>
          <w:rFonts w:ascii="Times New Roman" w:eastAsia="Times New Roman" w:hAnsi="Times New Roman" w:cs="Times New Roman"/>
          <w:sz w:val="24"/>
          <w:szCs w:val="24"/>
          <w:lang w:eastAsia="pt-BR"/>
        </w:rPr>
        <w:t> </w:t>
      </w:r>
      <w:r>
        <w:rPr>
          <w:rFonts w:ascii="Times New Roman" w:eastAsia="Times New Roman" w:hAnsi="Times New Roman" w:cs="Times New Roman"/>
          <w:sz w:val="24"/>
          <w:szCs w:val="24"/>
          <w:lang w:eastAsia="pt-BR"/>
        </w:rPr>
        <w:t xml:space="preserve">Nas hipóteses em que é possível o registro da União Estável (vide Enunciado 2), é admissível o acréscimo do sobrenome do companheiro. </w:t>
      </w:r>
    </w:p>
    <w:p w:rsidR="004D773D" w:rsidRDefault="00915F1A" w:rsidP="00915F1A">
      <w:pPr>
        <w:spacing w:after="300" w:line="300" w:lineRule="auto"/>
        <w:jc w:val="both"/>
        <w:rPr>
          <w:rFonts w:ascii="Times New Roman" w:eastAsia="Times New Roman" w:hAnsi="Times New Roman" w:cs="Times New Roman"/>
          <w:sz w:val="24"/>
          <w:szCs w:val="24"/>
          <w:lang w:eastAsia="pt-BR"/>
        </w:rPr>
      </w:pPr>
      <w:r w:rsidRPr="007A16E7">
        <w:rPr>
          <w:rFonts w:ascii="Times New Roman" w:eastAsia="Times New Roman" w:hAnsi="Times New Roman" w:cs="Times New Roman"/>
          <w:b/>
          <w:bCs/>
          <w:sz w:val="24"/>
          <w:szCs w:val="24"/>
          <w:lang w:eastAsia="pt-BR"/>
        </w:rPr>
        <w:lastRenderedPageBreak/>
        <w:t>ENUNCIADO 5</w:t>
      </w:r>
      <w:r>
        <w:rPr>
          <w:rFonts w:ascii="Times New Roman" w:eastAsia="Times New Roman" w:hAnsi="Times New Roman" w:cs="Times New Roman"/>
          <w:b/>
          <w:bCs/>
          <w:sz w:val="24"/>
          <w:szCs w:val="24"/>
          <w:lang w:eastAsia="pt-BR"/>
        </w:rPr>
        <w:t>.1</w:t>
      </w:r>
      <w:r w:rsidRPr="007A16E7">
        <w:rPr>
          <w:rFonts w:ascii="Times New Roman" w:eastAsia="Times New Roman" w:hAnsi="Times New Roman" w:cs="Times New Roman"/>
          <w:b/>
          <w:bCs/>
          <w:sz w:val="24"/>
          <w:szCs w:val="24"/>
          <w:lang w:eastAsia="pt-BR"/>
        </w:rPr>
        <w:t>:</w:t>
      </w:r>
      <w:r>
        <w:rPr>
          <w:rFonts w:ascii="Times New Roman" w:eastAsia="Times New Roman" w:hAnsi="Times New Roman" w:cs="Times New Roman"/>
          <w:b/>
          <w:bCs/>
          <w:sz w:val="24"/>
          <w:szCs w:val="24"/>
          <w:lang w:eastAsia="pt-BR"/>
        </w:rPr>
        <w:t xml:space="preserve"> </w:t>
      </w:r>
      <w:r w:rsidR="004D773D" w:rsidRPr="004D773D">
        <w:rPr>
          <w:rFonts w:ascii="Times New Roman" w:eastAsia="Times New Roman" w:hAnsi="Times New Roman" w:cs="Times New Roman"/>
          <w:sz w:val="24"/>
          <w:szCs w:val="24"/>
          <w:lang w:eastAsia="pt-BR"/>
        </w:rPr>
        <w:t>Se não constar no titulo a alteração do nome, a opção poderá ser feita diretamente ao o</w:t>
      </w:r>
      <w:r w:rsidR="004D773D">
        <w:rPr>
          <w:rFonts w:ascii="Times New Roman" w:eastAsia="Times New Roman" w:hAnsi="Times New Roman" w:cs="Times New Roman"/>
          <w:sz w:val="24"/>
          <w:szCs w:val="24"/>
          <w:lang w:eastAsia="pt-BR"/>
        </w:rPr>
        <w:t xml:space="preserve">ficial </w:t>
      </w:r>
      <w:r w:rsidR="004D773D" w:rsidRPr="004D773D">
        <w:rPr>
          <w:rFonts w:ascii="Times New Roman" w:eastAsia="Times New Roman" w:hAnsi="Times New Roman" w:cs="Times New Roman"/>
          <w:b/>
          <w:sz w:val="24"/>
          <w:szCs w:val="24"/>
          <w:lang w:eastAsia="pt-BR"/>
        </w:rPr>
        <w:t>no momento do registro</w:t>
      </w:r>
      <w:r w:rsidR="004D773D">
        <w:rPr>
          <w:rFonts w:ascii="Times New Roman" w:eastAsia="Times New Roman" w:hAnsi="Times New Roman" w:cs="Times New Roman"/>
          <w:sz w:val="24"/>
          <w:szCs w:val="24"/>
          <w:lang w:eastAsia="pt-BR"/>
        </w:rPr>
        <w:t xml:space="preserve">, </w:t>
      </w:r>
      <w:r w:rsidR="004D773D" w:rsidRPr="004D773D">
        <w:rPr>
          <w:rFonts w:ascii="Times New Roman" w:eastAsia="Times New Roman" w:hAnsi="Times New Roman" w:cs="Times New Roman"/>
          <w:sz w:val="24"/>
          <w:szCs w:val="24"/>
          <w:lang w:eastAsia="pt-BR"/>
        </w:rPr>
        <w:t>mediante requerimento para a devida averbação, sem necessidade de alteração do titulo.</w:t>
      </w:r>
    </w:p>
    <w:p w:rsidR="00915F1A" w:rsidRDefault="00915F1A" w:rsidP="00871F6E">
      <w:pPr>
        <w:spacing w:after="120" w:line="300" w:lineRule="auto"/>
        <w:jc w:val="both"/>
        <w:rPr>
          <w:rFonts w:ascii="Arial" w:hAnsi="Arial" w:cs="Arial"/>
          <w:color w:val="000000"/>
          <w:sz w:val="20"/>
          <w:szCs w:val="20"/>
        </w:rPr>
      </w:pPr>
      <w:r w:rsidRPr="007A16E7">
        <w:rPr>
          <w:rFonts w:ascii="Times New Roman" w:eastAsia="Times New Roman" w:hAnsi="Times New Roman" w:cs="Times New Roman"/>
          <w:b/>
          <w:bCs/>
          <w:sz w:val="24"/>
          <w:szCs w:val="24"/>
          <w:lang w:eastAsia="pt-BR"/>
        </w:rPr>
        <w:t>ENUNCIADO 5</w:t>
      </w:r>
      <w:r>
        <w:rPr>
          <w:rFonts w:ascii="Times New Roman" w:eastAsia="Times New Roman" w:hAnsi="Times New Roman" w:cs="Times New Roman"/>
          <w:b/>
          <w:bCs/>
          <w:sz w:val="24"/>
          <w:szCs w:val="24"/>
          <w:lang w:eastAsia="pt-BR"/>
        </w:rPr>
        <w:t>.2</w:t>
      </w:r>
      <w:r w:rsidRPr="007A16E7">
        <w:rPr>
          <w:rFonts w:ascii="Times New Roman" w:eastAsia="Times New Roman" w:hAnsi="Times New Roman" w:cs="Times New Roman"/>
          <w:b/>
          <w:bCs/>
          <w:sz w:val="24"/>
          <w:szCs w:val="24"/>
          <w:lang w:eastAsia="pt-BR"/>
        </w:rPr>
        <w:t>:</w:t>
      </w:r>
      <w:r>
        <w:rPr>
          <w:rFonts w:ascii="Times New Roman" w:eastAsia="Times New Roman" w:hAnsi="Times New Roman" w:cs="Times New Roman"/>
          <w:b/>
          <w:bCs/>
          <w:sz w:val="24"/>
          <w:szCs w:val="24"/>
          <w:lang w:eastAsia="pt-BR"/>
        </w:rPr>
        <w:t xml:space="preserve"> </w:t>
      </w:r>
      <w:r w:rsidRPr="00960FA9">
        <w:rPr>
          <w:rFonts w:ascii="Times New Roman" w:eastAsia="Times New Roman" w:hAnsi="Times New Roman" w:cs="Times New Roman"/>
          <w:sz w:val="24"/>
          <w:szCs w:val="24"/>
          <w:lang w:eastAsia="pt-BR"/>
        </w:rPr>
        <w:t xml:space="preserve">Os conviventes em união estável </w:t>
      </w:r>
      <w:r w:rsidRPr="004D773D">
        <w:rPr>
          <w:rFonts w:ascii="Times New Roman" w:eastAsia="Times New Roman" w:hAnsi="Times New Roman" w:cs="Times New Roman"/>
          <w:b/>
          <w:sz w:val="24"/>
          <w:szCs w:val="24"/>
          <w:lang w:eastAsia="pt-BR"/>
        </w:rPr>
        <w:t>devidamente registrada</w:t>
      </w:r>
      <w:r w:rsidRPr="00960FA9">
        <w:rPr>
          <w:rFonts w:ascii="Times New Roman" w:eastAsia="Times New Roman" w:hAnsi="Times New Roman" w:cs="Times New Roman"/>
          <w:sz w:val="24"/>
          <w:szCs w:val="24"/>
          <w:lang w:eastAsia="pt-BR"/>
        </w:rPr>
        <w:t xml:space="preserve"> no </w:t>
      </w:r>
      <w:proofErr w:type="spellStart"/>
      <w:r w:rsidRPr="00960FA9">
        <w:rPr>
          <w:rFonts w:ascii="Times New Roman" w:eastAsia="Times New Roman" w:hAnsi="Times New Roman" w:cs="Times New Roman"/>
          <w:sz w:val="24"/>
          <w:szCs w:val="24"/>
          <w:lang w:eastAsia="pt-BR"/>
        </w:rPr>
        <w:t>Livro-E</w:t>
      </w:r>
      <w:proofErr w:type="spellEnd"/>
      <w:r w:rsidRPr="00960FA9">
        <w:rPr>
          <w:rFonts w:ascii="Times New Roman" w:eastAsia="Times New Roman" w:hAnsi="Times New Roman" w:cs="Times New Roman"/>
          <w:sz w:val="24"/>
          <w:szCs w:val="24"/>
          <w:lang w:eastAsia="pt-BR"/>
        </w:rPr>
        <w:t xml:space="preserve"> poderão requerer a inclusão de sobrenome de seu companheiro, a qualquer tempo, por meio de averbação.</w:t>
      </w:r>
      <w:r>
        <w:rPr>
          <w:rFonts w:ascii="Arial" w:hAnsi="Arial" w:cs="Arial"/>
          <w:color w:val="000000"/>
          <w:sz w:val="20"/>
          <w:szCs w:val="20"/>
        </w:rPr>
        <w:t> </w:t>
      </w:r>
    </w:p>
    <w:p w:rsidR="00915F1A" w:rsidRDefault="00915F1A" w:rsidP="00915F1A">
      <w:pPr>
        <w:spacing w:after="300" w:line="300" w:lineRule="auto"/>
        <w:jc w:val="both"/>
        <w:rPr>
          <w:rFonts w:ascii="Times New Roman" w:eastAsia="Times New Roman" w:hAnsi="Times New Roman" w:cs="Times New Roman"/>
          <w:b/>
          <w:bCs/>
          <w:sz w:val="24"/>
          <w:szCs w:val="24"/>
          <w:lang w:eastAsia="pt-BR"/>
        </w:rPr>
      </w:pPr>
      <w:r w:rsidRPr="00726B48">
        <w:rPr>
          <w:rFonts w:ascii="Times New Roman" w:eastAsia="Times New Roman" w:hAnsi="Times New Roman" w:cs="Times New Roman"/>
          <w:sz w:val="24"/>
          <w:szCs w:val="24"/>
          <w:lang w:eastAsia="pt-BR"/>
        </w:rPr>
        <w:t xml:space="preserve">(Fundamentação: art. </w:t>
      </w:r>
      <w:r>
        <w:rPr>
          <w:rFonts w:ascii="Times New Roman" w:eastAsia="Times New Roman" w:hAnsi="Times New Roman" w:cs="Times New Roman"/>
          <w:sz w:val="24"/>
          <w:szCs w:val="24"/>
          <w:lang w:eastAsia="pt-BR"/>
        </w:rPr>
        <w:t>57,§2 e art.94-A, VIII, ambos da Lei 6015</w:t>
      </w:r>
      <w:r w:rsidRPr="00726B48">
        <w:rPr>
          <w:rFonts w:ascii="Times New Roman" w:eastAsia="Times New Roman" w:hAnsi="Times New Roman" w:cs="Times New Roman"/>
          <w:sz w:val="24"/>
          <w:szCs w:val="24"/>
          <w:lang w:eastAsia="pt-BR"/>
        </w:rPr>
        <w:t>/73</w:t>
      </w:r>
      <w:proofErr w:type="gramStart"/>
      <w:r w:rsidR="004D773D">
        <w:rPr>
          <w:rFonts w:ascii="Times New Roman" w:eastAsia="Times New Roman" w:hAnsi="Times New Roman" w:cs="Times New Roman"/>
          <w:sz w:val="24"/>
          <w:szCs w:val="24"/>
          <w:lang w:eastAsia="pt-BR"/>
        </w:rPr>
        <w:t>)</w:t>
      </w:r>
      <w:proofErr w:type="gramEnd"/>
    </w:p>
    <w:p w:rsidR="004D773D" w:rsidRDefault="00915F1A" w:rsidP="00871F6E">
      <w:pPr>
        <w:spacing w:after="12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 xml:space="preserve">ENUNCIADO </w:t>
      </w:r>
      <w:proofErr w:type="gramStart"/>
      <w:r w:rsidR="004D773D">
        <w:rPr>
          <w:rFonts w:ascii="Times New Roman" w:eastAsia="Times New Roman" w:hAnsi="Times New Roman" w:cs="Times New Roman"/>
          <w:b/>
          <w:bCs/>
          <w:sz w:val="24"/>
          <w:szCs w:val="24"/>
          <w:lang w:eastAsia="pt-BR"/>
        </w:rPr>
        <w:t>6</w:t>
      </w:r>
      <w:proofErr w:type="gramEnd"/>
      <w:r w:rsidRPr="00726B48">
        <w:rPr>
          <w:rFonts w:ascii="Times New Roman" w:eastAsia="Times New Roman" w:hAnsi="Times New Roman" w:cs="Times New Roman"/>
          <w:b/>
          <w:bCs/>
          <w:sz w:val="24"/>
          <w:szCs w:val="24"/>
          <w:lang w:eastAsia="pt-BR"/>
        </w:rPr>
        <w:t>: </w:t>
      </w:r>
      <w:r w:rsidRPr="004236C9">
        <w:rPr>
          <w:rFonts w:ascii="Times New Roman" w:eastAsia="Times New Roman" w:hAnsi="Times New Roman" w:cs="Times New Roman"/>
          <w:sz w:val="24"/>
          <w:szCs w:val="24"/>
          <w:lang w:eastAsia="pt-BR"/>
        </w:rPr>
        <w:t xml:space="preserve">Será registrada a união estável e averbada a dissolução, quando </w:t>
      </w:r>
      <w:r w:rsidR="004D773D" w:rsidRPr="00826FE8">
        <w:rPr>
          <w:rFonts w:ascii="Times New Roman" w:eastAsia="Times New Roman" w:hAnsi="Times New Roman" w:cs="Times New Roman"/>
          <w:sz w:val="24"/>
          <w:szCs w:val="24"/>
          <w:lang w:eastAsia="pt-BR"/>
        </w:rPr>
        <w:t xml:space="preserve">o </w:t>
      </w:r>
      <w:r w:rsidR="004D773D">
        <w:rPr>
          <w:rFonts w:ascii="Times New Roman" w:eastAsia="Times New Roman" w:hAnsi="Times New Roman" w:cs="Times New Roman"/>
          <w:sz w:val="24"/>
          <w:szCs w:val="24"/>
          <w:lang w:eastAsia="pt-BR"/>
        </w:rPr>
        <w:t>titulo</w:t>
      </w:r>
      <w:r w:rsidR="004D773D" w:rsidRPr="00826FE8">
        <w:rPr>
          <w:rFonts w:ascii="Times New Roman" w:eastAsia="Times New Roman" w:hAnsi="Times New Roman" w:cs="Times New Roman"/>
          <w:sz w:val="24"/>
          <w:szCs w:val="24"/>
          <w:lang w:eastAsia="pt-BR"/>
        </w:rPr>
        <w:t xml:space="preserve"> </w:t>
      </w:r>
      <w:r w:rsidR="004D773D">
        <w:rPr>
          <w:rFonts w:ascii="Times New Roman" w:eastAsia="Times New Roman" w:hAnsi="Times New Roman" w:cs="Times New Roman"/>
          <w:sz w:val="24"/>
          <w:szCs w:val="24"/>
          <w:lang w:eastAsia="pt-BR"/>
        </w:rPr>
        <w:t xml:space="preserve">apresentado </w:t>
      </w:r>
      <w:r w:rsidR="004D773D" w:rsidRPr="00826FE8">
        <w:rPr>
          <w:rFonts w:ascii="Times New Roman" w:eastAsia="Times New Roman" w:hAnsi="Times New Roman" w:cs="Times New Roman"/>
          <w:sz w:val="24"/>
          <w:szCs w:val="24"/>
          <w:lang w:eastAsia="pt-BR"/>
        </w:rPr>
        <w:t>(</w:t>
      </w:r>
      <w:r w:rsidR="004D773D">
        <w:rPr>
          <w:rFonts w:ascii="Times New Roman" w:eastAsia="Times New Roman" w:hAnsi="Times New Roman" w:cs="Times New Roman"/>
          <w:sz w:val="24"/>
          <w:szCs w:val="24"/>
          <w:lang w:eastAsia="pt-BR"/>
        </w:rPr>
        <w:t xml:space="preserve">sentença, </w:t>
      </w:r>
      <w:r w:rsidR="004D773D" w:rsidRPr="00826FE8">
        <w:rPr>
          <w:rFonts w:ascii="Times New Roman" w:eastAsia="Times New Roman" w:hAnsi="Times New Roman" w:cs="Times New Roman"/>
          <w:sz w:val="24"/>
          <w:szCs w:val="24"/>
          <w:lang w:eastAsia="pt-BR"/>
        </w:rPr>
        <w:t>escritura pública ou termo declaratório de união estável)</w:t>
      </w:r>
      <w:r w:rsidRPr="004236C9">
        <w:rPr>
          <w:rFonts w:ascii="Times New Roman" w:eastAsia="Times New Roman" w:hAnsi="Times New Roman" w:cs="Times New Roman"/>
          <w:sz w:val="24"/>
          <w:szCs w:val="24"/>
          <w:lang w:eastAsia="pt-BR"/>
        </w:rPr>
        <w:t xml:space="preserve"> contemplar o reconhecimento e também a dissolução de união estável. </w:t>
      </w:r>
    </w:p>
    <w:p w:rsidR="00334771" w:rsidRDefault="00334771" w:rsidP="00915F1A">
      <w:pPr>
        <w:spacing w:after="300" w:line="30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(Fundamentação: art. 544,§2º, </w:t>
      </w:r>
      <w:r w:rsidRPr="00726B48">
        <w:rPr>
          <w:rFonts w:ascii="Times New Roman" w:eastAsia="Times New Roman" w:hAnsi="Times New Roman" w:cs="Times New Roman"/>
          <w:sz w:val="24"/>
          <w:szCs w:val="24"/>
          <w:lang w:eastAsia="pt-BR"/>
        </w:rPr>
        <w:t xml:space="preserve">Prov. </w:t>
      </w:r>
      <w:r>
        <w:rPr>
          <w:rFonts w:ascii="Times New Roman" w:eastAsia="Times New Roman" w:hAnsi="Times New Roman" w:cs="Times New Roman"/>
          <w:sz w:val="24"/>
          <w:szCs w:val="24"/>
          <w:lang w:eastAsia="pt-BR"/>
        </w:rPr>
        <w:t>149</w:t>
      </w:r>
      <w:r w:rsidRPr="00726B48">
        <w:rPr>
          <w:rFonts w:ascii="Times New Roman" w:eastAsia="Times New Roman" w:hAnsi="Times New Roman" w:cs="Times New Roman"/>
          <w:sz w:val="24"/>
          <w:szCs w:val="24"/>
          <w:lang w:eastAsia="pt-BR"/>
        </w:rPr>
        <w:t xml:space="preserve"> CNJ)</w:t>
      </w:r>
      <w:r>
        <w:rPr>
          <w:rFonts w:ascii="Times New Roman" w:eastAsia="Times New Roman" w:hAnsi="Times New Roman" w:cs="Times New Roman"/>
          <w:sz w:val="24"/>
          <w:szCs w:val="24"/>
          <w:lang w:eastAsia="pt-BR"/>
        </w:rPr>
        <w:t>.</w:t>
      </w:r>
    </w:p>
    <w:p w:rsidR="00334771" w:rsidRDefault="00915F1A" w:rsidP="00871F6E">
      <w:pPr>
        <w:spacing w:after="12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 xml:space="preserve">ENUNCIADO </w:t>
      </w:r>
      <w:proofErr w:type="gramStart"/>
      <w:r>
        <w:rPr>
          <w:rFonts w:ascii="Times New Roman" w:eastAsia="Times New Roman" w:hAnsi="Times New Roman" w:cs="Times New Roman"/>
          <w:b/>
          <w:bCs/>
          <w:sz w:val="24"/>
          <w:szCs w:val="24"/>
          <w:lang w:eastAsia="pt-BR"/>
        </w:rPr>
        <w:t>8</w:t>
      </w:r>
      <w:proofErr w:type="gramEnd"/>
      <w:r w:rsidRPr="00726B48">
        <w:rPr>
          <w:rFonts w:ascii="Times New Roman" w:eastAsia="Times New Roman" w:hAnsi="Times New Roman" w:cs="Times New Roman"/>
          <w:b/>
          <w:bCs/>
          <w:sz w:val="24"/>
          <w:szCs w:val="24"/>
          <w:lang w:eastAsia="pt-BR"/>
        </w:rPr>
        <w:t>:</w:t>
      </w:r>
      <w:r w:rsidRPr="004236C9">
        <w:rPr>
          <w:rFonts w:ascii="Times New Roman" w:eastAsia="Times New Roman" w:hAnsi="Times New Roman" w:cs="Times New Roman"/>
          <w:bCs/>
          <w:sz w:val="24"/>
          <w:szCs w:val="24"/>
          <w:lang w:eastAsia="pt-BR"/>
        </w:rPr>
        <w:t> </w:t>
      </w:r>
      <w:r w:rsidRPr="004236C9">
        <w:rPr>
          <w:rFonts w:ascii="Times New Roman" w:eastAsia="Times New Roman" w:hAnsi="Times New Roman" w:cs="Times New Roman"/>
          <w:sz w:val="24"/>
          <w:szCs w:val="24"/>
          <w:lang w:eastAsia="pt-BR"/>
        </w:rPr>
        <w:t>É necessário comprovar o trânsito em julgado para o registro de sentença de reconhecimento ou dissolução de união estável.</w:t>
      </w:r>
    </w:p>
    <w:p w:rsidR="00915F1A" w:rsidRPr="002A2748" w:rsidRDefault="002A2748" w:rsidP="00915F1A">
      <w:pPr>
        <w:spacing w:after="300" w:line="300" w:lineRule="auto"/>
        <w:jc w:val="both"/>
        <w:rPr>
          <w:rFonts w:ascii="Times New Roman" w:eastAsia="Times New Roman" w:hAnsi="Times New Roman" w:cs="Times New Roman"/>
          <w:sz w:val="24"/>
          <w:szCs w:val="24"/>
          <w:lang w:eastAsia="pt-BR"/>
        </w:rPr>
      </w:pPr>
      <w:r w:rsidRPr="002A2748">
        <w:rPr>
          <w:rFonts w:ascii="Times New Roman" w:eastAsia="Times New Roman" w:hAnsi="Times New Roman" w:cs="Times New Roman"/>
          <w:sz w:val="24"/>
          <w:szCs w:val="24"/>
          <w:lang w:eastAsia="pt-BR"/>
        </w:rPr>
        <w:t>(Fundamentação: art. 668</w:t>
      </w:r>
      <w:proofErr w:type="gramStart"/>
      <w:r w:rsidRPr="002A2748">
        <w:rPr>
          <w:rFonts w:ascii="Times New Roman" w:eastAsia="Times New Roman" w:hAnsi="Times New Roman" w:cs="Times New Roman"/>
          <w:sz w:val="24"/>
          <w:szCs w:val="24"/>
          <w:lang w:eastAsia="pt-BR"/>
        </w:rPr>
        <w:t>, VI</w:t>
      </w:r>
      <w:proofErr w:type="gramEnd"/>
      <w:r w:rsidRPr="002A2748">
        <w:rPr>
          <w:rFonts w:ascii="Times New Roman" w:eastAsia="Times New Roman" w:hAnsi="Times New Roman" w:cs="Times New Roman"/>
          <w:sz w:val="24"/>
          <w:szCs w:val="24"/>
          <w:lang w:eastAsia="pt-BR"/>
        </w:rPr>
        <w:t>, P</w:t>
      </w:r>
      <w:r w:rsidR="00334771" w:rsidRPr="002A2748">
        <w:rPr>
          <w:rFonts w:ascii="Times New Roman" w:eastAsia="Times New Roman" w:hAnsi="Times New Roman" w:cs="Times New Roman"/>
          <w:sz w:val="24"/>
          <w:szCs w:val="24"/>
          <w:lang w:eastAsia="pt-BR"/>
        </w:rPr>
        <w:t xml:space="preserve">rovimento </w:t>
      </w:r>
      <w:r w:rsidRPr="002A2748">
        <w:rPr>
          <w:rFonts w:ascii="Times New Roman" w:hAnsi="Times New Roman" w:cs="Times New Roman"/>
          <w:bCs/>
          <w:sz w:val="24"/>
          <w:szCs w:val="24"/>
        </w:rPr>
        <w:t>Conjunto Nº</w:t>
      </w:r>
      <w:r w:rsidRPr="002A2748">
        <w:rPr>
          <w:rFonts w:ascii="Times New Roman" w:eastAsia="Times New Roman" w:hAnsi="Times New Roman" w:cs="Times New Roman"/>
          <w:sz w:val="24"/>
          <w:szCs w:val="24"/>
          <w:lang w:eastAsia="pt-BR"/>
        </w:rPr>
        <w:t xml:space="preserve"> </w:t>
      </w:r>
      <w:r w:rsidR="00334771" w:rsidRPr="002A2748">
        <w:rPr>
          <w:rFonts w:ascii="Times New Roman" w:eastAsia="Times New Roman" w:hAnsi="Times New Roman" w:cs="Times New Roman"/>
          <w:sz w:val="24"/>
          <w:szCs w:val="24"/>
          <w:lang w:eastAsia="pt-BR"/>
        </w:rPr>
        <w:t>93</w:t>
      </w:r>
      <w:r w:rsidRPr="002A2748">
        <w:rPr>
          <w:rFonts w:ascii="Times New Roman" w:eastAsia="Times New Roman" w:hAnsi="Times New Roman" w:cs="Times New Roman"/>
          <w:sz w:val="24"/>
          <w:szCs w:val="24"/>
          <w:lang w:eastAsia="pt-BR"/>
        </w:rPr>
        <w:t>/2020</w:t>
      </w:r>
      <w:r w:rsidR="00915F1A" w:rsidRPr="002A2748">
        <w:rPr>
          <w:rFonts w:ascii="Times New Roman" w:eastAsia="Times New Roman" w:hAnsi="Times New Roman" w:cs="Times New Roman"/>
          <w:sz w:val="24"/>
          <w:szCs w:val="24"/>
          <w:lang w:eastAsia="pt-BR"/>
        </w:rPr>
        <w:t>).</w:t>
      </w:r>
      <w:r w:rsidRPr="002A2748">
        <w:rPr>
          <w:rFonts w:ascii="Times New Roman" w:eastAsia="Times New Roman" w:hAnsi="Times New Roman" w:cs="Times New Roman"/>
          <w:sz w:val="24"/>
          <w:szCs w:val="24"/>
          <w:lang w:eastAsia="pt-BR"/>
        </w:rPr>
        <w:t xml:space="preserve"> </w:t>
      </w:r>
    </w:p>
    <w:p w:rsidR="00915F1A" w:rsidRPr="00BE218F" w:rsidRDefault="00915F1A" w:rsidP="00334771">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 xml:space="preserve">ENUNCIADO </w:t>
      </w:r>
      <w:proofErr w:type="gramStart"/>
      <w:r>
        <w:rPr>
          <w:rFonts w:ascii="Times New Roman" w:eastAsia="Times New Roman" w:hAnsi="Times New Roman" w:cs="Times New Roman"/>
          <w:b/>
          <w:bCs/>
          <w:sz w:val="24"/>
          <w:szCs w:val="24"/>
          <w:lang w:eastAsia="pt-BR"/>
        </w:rPr>
        <w:t>9</w:t>
      </w:r>
      <w:proofErr w:type="gramEnd"/>
      <w:r w:rsidRPr="00726B48">
        <w:rPr>
          <w:rFonts w:ascii="Times New Roman" w:eastAsia="Times New Roman" w:hAnsi="Times New Roman" w:cs="Times New Roman"/>
          <w:b/>
          <w:bCs/>
          <w:sz w:val="24"/>
          <w:szCs w:val="24"/>
          <w:lang w:eastAsia="pt-BR"/>
        </w:rPr>
        <w:t>:</w:t>
      </w:r>
      <w:r w:rsidRPr="00BE218F">
        <w:rPr>
          <w:rFonts w:ascii="Times New Roman" w:eastAsia="Times New Roman" w:hAnsi="Times New Roman" w:cs="Times New Roman"/>
          <w:sz w:val="24"/>
          <w:szCs w:val="24"/>
          <w:lang w:eastAsia="pt-BR"/>
        </w:rPr>
        <w:t xml:space="preserve"> É possível registrar a escritura pública de união estável lavrada em vida ou o título judicial de união estável, no 1º Subdistrito ou da sede da Comarca em que os companheiros têm ou tiveram seu último domicílio, mesmo que um dos companheiros, na data do registro, já tenha falecido, sendo anotado o óbito imediatamente após o registro da união estável.(Fundamentação: Art. 665 e 666 </w:t>
      </w:r>
      <w:r w:rsidR="002A2748" w:rsidRPr="002A2748">
        <w:rPr>
          <w:rFonts w:ascii="Times New Roman" w:eastAsia="Times New Roman" w:hAnsi="Times New Roman" w:cs="Times New Roman"/>
          <w:sz w:val="24"/>
          <w:szCs w:val="24"/>
          <w:lang w:eastAsia="pt-BR"/>
        </w:rPr>
        <w:t xml:space="preserve">Provimento </w:t>
      </w:r>
      <w:r w:rsidR="002A2748" w:rsidRPr="002A2748">
        <w:rPr>
          <w:rFonts w:ascii="Times New Roman" w:hAnsi="Times New Roman" w:cs="Times New Roman"/>
          <w:bCs/>
          <w:sz w:val="24"/>
          <w:szCs w:val="24"/>
        </w:rPr>
        <w:t>Conjunto Nº</w:t>
      </w:r>
      <w:r w:rsidR="002A2748" w:rsidRPr="002A2748">
        <w:rPr>
          <w:rFonts w:ascii="Times New Roman" w:eastAsia="Times New Roman" w:hAnsi="Times New Roman" w:cs="Times New Roman"/>
          <w:sz w:val="24"/>
          <w:szCs w:val="24"/>
          <w:lang w:eastAsia="pt-BR"/>
        </w:rPr>
        <w:t xml:space="preserve"> 93/2020).</w:t>
      </w:r>
    </w:p>
    <w:p w:rsidR="00915F1A" w:rsidRPr="00334771" w:rsidRDefault="00915F1A" w:rsidP="00334771">
      <w:pPr>
        <w:spacing w:after="300" w:line="300" w:lineRule="auto"/>
        <w:jc w:val="both"/>
        <w:rPr>
          <w:rFonts w:ascii="Times New Roman" w:eastAsia="Times New Roman" w:hAnsi="Times New Roman" w:cs="Times New Roman"/>
          <w:bCs/>
          <w:sz w:val="24"/>
          <w:szCs w:val="24"/>
          <w:lang w:eastAsia="pt-BR"/>
        </w:rPr>
      </w:pPr>
      <w:r w:rsidRPr="00726B48">
        <w:rPr>
          <w:rFonts w:ascii="Times New Roman" w:eastAsia="Times New Roman" w:hAnsi="Times New Roman" w:cs="Times New Roman"/>
          <w:b/>
          <w:bCs/>
          <w:sz w:val="24"/>
          <w:szCs w:val="24"/>
          <w:lang w:eastAsia="pt-BR"/>
        </w:rPr>
        <w:t xml:space="preserve">ENUNCIADO </w:t>
      </w:r>
      <w:r>
        <w:rPr>
          <w:rFonts w:ascii="Times New Roman" w:eastAsia="Times New Roman" w:hAnsi="Times New Roman" w:cs="Times New Roman"/>
          <w:b/>
          <w:bCs/>
          <w:sz w:val="24"/>
          <w:szCs w:val="24"/>
          <w:lang w:eastAsia="pt-BR"/>
        </w:rPr>
        <w:t>9</w:t>
      </w:r>
      <w:r w:rsidRPr="00726B48">
        <w:rPr>
          <w:rFonts w:ascii="Times New Roman" w:eastAsia="Times New Roman" w:hAnsi="Times New Roman" w:cs="Times New Roman"/>
          <w:b/>
          <w:bCs/>
          <w:sz w:val="24"/>
          <w:szCs w:val="24"/>
          <w:lang w:eastAsia="pt-BR"/>
        </w:rPr>
        <w:t>.1</w:t>
      </w:r>
      <w:r w:rsidRPr="00334771">
        <w:rPr>
          <w:rFonts w:ascii="Times New Roman" w:eastAsia="Times New Roman" w:hAnsi="Times New Roman" w:cs="Times New Roman"/>
          <w:b/>
          <w:bCs/>
          <w:sz w:val="24"/>
          <w:szCs w:val="24"/>
          <w:lang w:eastAsia="pt-BR"/>
        </w:rPr>
        <w:t xml:space="preserve">: </w:t>
      </w:r>
      <w:r w:rsidR="00334771" w:rsidRPr="00334771">
        <w:rPr>
          <w:rFonts w:ascii="Times New Roman" w:eastAsia="Times New Roman" w:hAnsi="Times New Roman" w:cs="Times New Roman"/>
          <w:bCs/>
          <w:sz w:val="24"/>
          <w:szCs w:val="24"/>
          <w:lang w:eastAsia="pt-BR"/>
        </w:rPr>
        <w:t>Para o registro, será exigido o requerimento assinado pelo companheiro sobrevivente em conjunto com todos os herdeiros ou com o inventariante.</w:t>
      </w:r>
    </w:p>
    <w:p w:rsidR="00915F1A" w:rsidRPr="00E9434C" w:rsidRDefault="00915F1A" w:rsidP="00334771">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t>ENUNCIADO 1</w:t>
      </w:r>
      <w:r>
        <w:rPr>
          <w:rFonts w:ascii="Times New Roman" w:eastAsia="Times New Roman" w:hAnsi="Times New Roman" w:cs="Times New Roman"/>
          <w:b/>
          <w:bCs/>
          <w:sz w:val="24"/>
          <w:szCs w:val="24"/>
          <w:lang w:eastAsia="pt-BR"/>
        </w:rPr>
        <w:t>0</w:t>
      </w:r>
      <w:r w:rsidRPr="00726B48">
        <w:rPr>
          <w:rFonts w:ascii="Times New Roman" w:eastAsia="Times New Roman" w:hAnsi="Times New Roman" w:cs="Times New Roman"/>
          <w:b/>
          <w:bCs/>
          <w:sz w:val="24"/>
          <w:szCs w:val="24"/>
          <w:lang w:eastAsia="pt-BR"/>
        </w:rPr>
        <w:t xml:space="preserve">: </w:t>
      </w:r>
      <w:r w:rsidRPr="00674E21">
        <w:rPr>
          <w:rFonts w:ascii="Times New Roman" w:eastAsia="Times New Roman" w:hAnsi="Times New Roman" w:cs="Times New Roman"/>
          <w:sz w:val="24"/>
          <w:szCs w:val="24"/>
          <w:lang w:eastAsia="pt-BR"/>
        </w:rPr>
        <w:t>Se ambos os companheiros já forem falecidos, o inventariante ou todos os herdeiros em conjunt</w:t>
      </w:r>
      <w:r w:rsidR="00334771">
        <w:rPr>
          <w:rFonts w:ascii="Times New Roman" w:eastAsia="Times New Roman" w:hAnsi="Times New Roman" w:cs="Times New Roman"/>
          <w:sz w:val="24"/>
          <w:szCs w:val="24"/>
          <w:lang w:eastAsia="pt-BR"/>
        </w:rPr>
        <w:t xml:space="preserve">o poderão requerer o registro do título no </w:t>
      </w:r>
      <w:r w:rsidRPr="00674E21">
        <w:rPr>
          <w:rFonts w:ascii="Times New Roman" w:eastAsia="Times New Roman" w:hAnsi="Times New Roman" w:cs="Times New Roman"/>
          <w:sz w:val="24"/>
          <w:szCs w:val="24"/>
          <w:lang w:eastAsia="pt-BR"/>
        </w:rPr>
        <w:t xml:space="preserve">Livro “E” do 1º Subdistrito da Comarca em que os companheiros tiveram seu último domicílio, mesmo </w:t>
      </w:r>
      <w:r w:rsidRPr="00E9434C">
        <w:rPr>
          <w:rFonts w:ascii="Times New Roman" w:eastAsia="Times New Roman" w:hAnsi="Times New Roman" w:cs="Times New Roman"/>
          <w:sz w:val="24"/>
          <w:szCs w:val="24"/>
          <w:lang w:eastAsia="pt-BR"/>
        </w:rPr>
        <w:t>que por e-protocolo.</w:t>
      </w:r>
    </w:p>
    <w:p w:rsidR="00334771" w:rsidRPr="00E9434C" w:rsidRDefault="00334771" w:rsidP="00334771">
      <w:pPr>
        <w:spacing w:after="300" w:line="300" w:lineRule="auto"/>
        <w:jc w:val="both"/>
        <w:rPr>
          <w:rFonts w:ascii="Times New Roman" w:eastAsia="Times New Roman" w:hAnsi="Times New Roman" w:cs="Times New Roman"/>
          <w:bCs/>
          <w:sz w:val="24"/>
          <w:szCs w:val="24"/>
          <w:lang w:eastAsia="pt-BR"/>
        </w:rPr>
      </w:pPr>
      <w:r w:rsidRPr="00E9434C">
        <w:rPr>
          <w:rFonts w:ascii="Times New Roman" w:eastAsia="Times New Roman" w:hAnsi="Times New Roman" w:cs="Times New Roman"/>
          <w:b/>
          <w:bCs/>
          <w:sz w:val="24"/>
          <w:szCs w:val="24"/>
          <w:lang w:eastAsia="pt-BR"/>
        </w:rPr>
        <w:t xml:space="preserve">ENUNCIADO 10.1: </w:t>
      </w:r>
      <w:r w:rsidRPr="00E9434C">
        <w:rPr>
          <w:rFonts w:ascii="Times New Roman" w:eastAsia="Times New Roman" w:hAnsi="Times New Roman" w:cs="Times New Roman"/>
          <w:bCs/>
          <w:sz w:val="24"/>
          <w:szCs w:val="24"/>
          <w:lang w:eastAsia="pt-BR"/>
        </w:rPr>
        <w:t>Se houver curatela para um ou ambos os companheiros, poderão requerer o registro o curador em conjunto com todos os filhos ou herdeiros.</w:t>
      </w:r>
    </w:p>
    <w:p w:rsidR="008C7FA8" w:rsidRPr="00E9434C" w:rsidRDefault="008C7FA8" w:rsidP="008C7FA8">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sz w:val="24"/>
          <w:szCs w:val="24"/>
          <w:lang w:eastAsia="pt-BR"/>
        </w:rPr>
        <w:t>ENUNCIADO 11:</w:t>
      </w:r>
      <w:r w:rsidRPr="00E9434C">
        <w:rPr>
          <w:rFonts w:ascii="Times New Roman" w:eastAsia="Times New Roman" w:hAnsi="Times New Roman" w:cs="Times New Roman"/>
          <w:sz w:val="24"/>
          <w:szCs w:val="24"/>
          <w:lang w:eastAsia="pt-BR"/>
        </w:rPr>
        <w:t xml:space="preserve"> Se os companheiros já viviam juntos antes de alcançarem o limite de idade fixado em lei (veja a tabela), poderão afastar o regime da separação “obrigatória” de bens mediante procedimento de certificação da data de início da união estável.</w:t>
      </w:r>
    </w:p>
    <w:p w:rsidR="008C7FA8" w:rsidRPr="00E9434C" w:rsidRDefault="008C7FA8" w:rsidP="008C7FA8">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sz w:val="24"/>
          <w:szCs w:val="24"/>
          <w:lang w:eastAsia="pt-BR"/>
        </w:rPr>
        <w:lastRenderedPageBreak/>
        <w:t>ENUNCIADO 11.1:</w:t>
      </w:r>
      <w:r w:rsidRPr="00E9434C">
        <w:rPr>
          <w:rFonts w:ascii="Times New Roman" w:eastAsia="Times New Roman" w:hAnsi="Times New Roman" w:cs="Times New Roman"/>
          <w:sz w:val="24"/>
          <w:szCs w:val="24"/>
          <w:lang w:eastAsia="pt-BR"/>
        </w:rPr>
        <w:t xml:space="preserve"> Se os companheiros excederem o limite de idade fixado em lei (veja a tabela) e não houver opção no título por outro regime de bens, será a eles aplicado o regime da separação obrigatória.</w:t>
      </w:r>
    </w:p>
    <w:p w:rsidR="00D806C2" w:rsidRPr="00E9434C" w:rsidRDefault="00D806C2" w:rsidP="00FE4788">
      <w:pPr>
        <w:spacing w:after="12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sz w:val="24"/>
          <w:szCs w:val="24"/>
          <w:lang w:eastAsia="pt-BR"/>
        </w:rPr>
        <w:t>ENUNCIADO 11.2:</w:t>
      </w:r>
      <w:r w:rsidRPr="00E9434C">
        <w:rPr>
          <w:rFonts w:ascii="Times New Roman" w:eastAsia="Times New Roman" w:hAnsi="Times New Roman" w:cs="Times New Roman"/>
          <w:sz w:val="24"/>
          <w:szCs w:val="24"/>
          <w:lang w:eastAsia="pt-BR"/>
        </w:rPr>
        <w:t xml:space="preserve"> </w:t>
      </w:r>
      <w:r w:rsidR="00FE4788" w:rsidRPr="00E9434C">
        <w:rPr>
          <w:rFonts w:ascii="Times New Roman" w:eastAsia="Times New Roman" w:hAnsi="Times New Roman" w:cs="Times New Roman"/>
          <w:sz w:val="24"/>
          <w:szCs w:val="24"/>
          <w:lang w:eastAsia="pt-BR"/>
        </w:rPr>
        <w:t xml:space="preserve">Considerando a decisão do STF no </w:t>
      </w:r>
      <w:r w:rsidRPr="00E9434C">
        <w:rPr>
          <w:rFonts w:ascii="Times New Roman" w:eastAsia="Times New Roman" w:hAnsi="Times New Roman" w:cs="Times New Roman"/>
          <w:sz w:val="24"/>
          <w:szCs w:val="24"/>
          <w:lang w:eastAsia="pt-BR"/>
        </w:rPr>
        <w:t>ARE 1309642 – tese de repercussão geral fixada para Tema 1.236 da repercussão geral,</w:t>
      </w:r>
      <w:r w:rsidR="00FE4788" w:rsidRPr="00E9434C">
        <w:rPr>
          <w:rFonts w:ascii="Times New Roman" w:eastAsia="Times New Roman" w:hAnsi="Times New Roman" w:cs="Times New Roman"/>
          <w:sz w:val="24"/>
          <w:szCs w:val="24"/>
          <w:lang w:eastAsia="pt-BR"/>
        </w:rPr>
        <w:t xml:space="preserve"> n</w:t>
      </w:r>
      <w:r w:rsidRPr="00E9434C">
        <w:rPr>
          <w:rFonts w:ascii="Times New Roman" w:eastAsia="Times New Roman" w:hAnsi="Times New Roman" w:cs="Times New Roman"/>
          <w:sz w:val="24"/>
          <w:szCs w:val="24"/>
          <w:lang w:eastAsia="pt-BR"/>
        </w:rPr>
        <w:t xml:space="preserve">os casamentos e uniões estáveis envolvendo pessoa maior de 70 anos, o regime de separação de bens previsto no artigo 1.641, II, do Código Civil, </w:t>
      </w:r>
      <w:r w:rsidRPr="00E9434C">
        <w:rPr>
          <w:rFonts w:ascii="Times New Roman" w:eastAsia="Times New Roman" w:hAnsi="Times New Roman" w:cs="Times New Roman"/>
          <w:b/>
          <w:sz w:val="24"/>
          <w:szCs w:val="24"/>
          <w:u w:val="single"/>
          <w:lang w:eastAsia="pt-BR"/>
        </w:rPr>
        <w:t>pode ser afastado por expressa manifestação de vontade das partes</w:t>
      </w:r>
      <w:r w:rsidR="00FE4788" w:rsidRPr="00E9434C">
        <w:rPr>
          <w:rFonts w:ascii="Times New Roman" w:eastAsia="Times New Roman" w:hAnsi="Times New Roman" w:cs="Times New Roman"/>
          <w:sz w:val="24"/>
          <w:szCs w:val="24"/>
          <w:lang w:eastAsia="pt-BR"/>
        </w:rPr>
        <w:t xml:space="preserve"> mediante escritura pública, ou seja, escritura de pacto antenupcial para casamento, na escolha de qualquer regime de bens, inclusive comunhão parcial de bens; e no caso de união estável, termo declaratório lavrado perante o registrador civil ou escritura pública de união estável. </w:t>
      </w:r>
    </w:p>
    <w:p w:rsidR="00FE4788" w:rsidRPr="00E9434C" w:rsidRDefault="00FE4788" w:rsidP="00D806C2">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sz w:val="24"/>
          <w:szCs w:val="24"/>
          <w:lang w:eastAsia="pt-BR"/>
        </w:rPr>
        <w:t>(Fundamentação: ARE 1309642 STF)</w:t>
      </w:r>
    </w:p>
    <w:p w:rsidR="008C7FA8" w:rsidRPr="00E9434C" w:rsidRDefault="00D806C2" w:rsidP="008C7FA8">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sz w:val="24"/>
          <w:szCs w:val="24"/>
          <w:lang w:eastAsia="pt-BR"/>
        </w:rPr>
        <w:t>ENUNCIADO 11.3</w:t>
      </w:r>
      <w:r w:rsidR="008C7FA8" w:rsidRPr="00E9434C">
        <w:rPr>
          <w:rFonts w:ascii="Times New Roman" w:eastAsia="Times New Roman" w:hAnsi="Times New Roman" w:cs="Times New Roman"/>
          <w:b/>
          <w:sz w:val="24"/>
          <w:szCs w:val="24"/>
          <w:lang w:eastAsia="pt-BR"/>
        </w:rPr>
        <w:t>:</w:t>
      </w:r>
      <w:r w:rsidR="008C7FA8" w:rsidRPr="00E9434C">
        <w:rPr>
          <w:rFonts w:ascii="Times New Roman" w:eastAsia="Times New Roman" w:hAnsi="Times New Roman" w:cs="Times New Roman"/>
          <w:sz w:val="24"/>
          <w:szCs w:val="24"/>
          <w:lang w:eastAsia="pt-BR"/>
        </w:rPr>
        <w:t xml:space="preserve"> Se for aplicável </w:t>
      </w:r>
      <w:proofErr w:type="gramStart"/>
      <w:r w:rsidR="008C7FA8" w:rsidRPr="00E9434C">
        <w:rPr>
          <w:rFonts w:ascii="Times New Roman" w:eastAsia="Times New Roman" w:hAnsi="Times New Roman" w:cs="Times New Roman"/>
          <w:sz w:val="24"/>
          <w:szCs w:val="24"/>
          <w:lang w:eastAsia="pt-BR"/>
        </w:rPr>
        <w:t>a</w:t>
      </w:r>
      <w:proofErr w:type="gramEnd"/>
      <w:r w:rsidR="008C7FA8" w:rsidRPr="00E9434C">
        <w:rPr>
          <w:rFonts w:ascii="Times New Roman" w:eastAsia="Times New Roman" w:hAnsi="Times New Roman" w:cs="Times New Roman"/>
          <w:sz w:val="24"/>
          <w:szCs w:val="24"/>
          <w:lang w:eastAsia="pt-BR"/>
        </w:rPr>
        <w:t xml:space="preserve"> separação obrigatória de bens em razão da idade e, somente após certo tempo de convivência, houver opção por outro regime de bens, essa opção não retroage, devendo constar no registro que no período anterior vigia a separação obrigatória e no período posterior vige o regime escolhido.</w:t>
      </w:r>
    </w:p>
    <w:p w:rsidR="00915F1A" w:rsidRPr="00E9434C" w:rsidRDefault="00915F1A" w:rsidP="00915F1A">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bCs/>
          <w:sz w:val="24"/>
          <w:szCs w:val="24"/>
          <w:lang w:eastAsia="pt-BR"/>
        </w:rPr>
        <w:t>ENUNCIADO 1</w:t>
      </w:r>
      <w:r w:rsidR="008C7FA8" w:rsidRPr="00E9434C">
        <w:rPr>
          <w:rFonts w:ascii="Times New Roman" w:eastAsia="Times New Roman" w:hAnsi="Times New Roman" w:cs="Times New Roman"/>
          <w:b/>
          <w:bCs/>
          <w:sz w:val="24"/>
          <w:szCs w:val="24"/>
          <w:lang w:eastAsia="pt-BR"/>
        </w:rPr>
        <w:t>1.</w:t>
      </w:r>
      <w:r w:rsidR="00D806C2" w:rsidRPr="00E9434C">
        <w:rPr>
          <w:rFonts w:ascii="Times New Roman" w:eastAsia="Times New Roman" w:hAnsi="Times New Roman" w:cs="Times New Roman"/>
          <w:b/>
          <w:bCs/>
          <w:sz w:val="24"/>
          <w:szCs w:val="24"/>
          <w:lang w:eastAsia="pt-BR"/>
        </w:rPr>
        <w:t>4</w:t>
      </w:r>
      <w:r w:rsidRPr="00E9434C">
        <w:rPr>
          <w:rFonts w:ascii="Times New Roman" w:eastAsia="Times New Roman" w:hAnsi="Times New Roman" w:cs="Times New Roman"/>
          <w:b/>
          <w:bCs/>
          <w:sz w:val="24"/>
          <w:szCs w:val="24"/>
          <w:lang w:eastAsia="pt-BR"/>
        </w:rPr>
        <w:t>:</w:t>
      </w:r>
      <w:r w:rsidRPr="00E9434C">
        <w:rPr>
          <w:rFonts w:ascii="Times New Roman" w:eastAsia="Times New Roman" w:hAnsi="Times New Roman" w:cs="Times New Roman"/>
          <w:sz w:val="24"/>
          <w:szCs w:val="24"/>
          <w:lang w:eastAsia="pt-BR"/>
        </w:rPr>
        <w:t> </w:t>
      </w:r>
      <w:r w:rsidR="008C7FA8" w:rsidRPr="00E9434C">
        <w:rPr>
          <w:rFonts w:ascii="Times New Roman" w:eastAsia="Times New Roman" w:hAnsi="Times New Roman" w:cs="Times New Roman"/>
          <w:sz w:val="24"/>
          <w:szCs w:val="24"/>
          <w:lang w:eastAsia="pt-BR"/>
        </w:rPr>
        <w:t xml:space="preserve">Se </w:t>
      </w:r>
      <w:r w:rsidR="008C7FA8" w:rsidRPr="00E9434C">
        <w:rPr>
          <w:rFonts w:ascii="Times New Roman" w:eastAsia="Times New Roman" w:hAnsi="Times New Roman" w:cs="Times New Roman"/>
          <w:b/>
          <w:sz w:val="24"/>
          <w:szCs w:val="24"/>
          <w:u w:val="single"/>
          <w:lang w:eastAsia="pt-BR"/>
        </w:rPr>
        <w:t>aos companheiros</w:t>
      </w:r>
      <w:r w:rsidR="008C7FA8" w:rsidRPr="00E9434C">
        <w:rPr>
          <w:rFonts w:ascii="Times New Roman" w:eastAsia="Times New Roman" w:hAnsi="Times New Roman" w:cs="Times New Roman"/>
          <w:sz w:val="24"/>
          <w:szCs w:val="24"/>
          <w:lang w:eastAsia="pt-BR"/>
        </w:rPr>
        <w:t xml:space="preserve"> se aplicarem as causas suspensivas na data em que foi iniciada a união estável (estado de fato), o regime de bens entre eles será o da separação obrigatória de bens, devendo constar do registro o regime de bens dos companheiros (</w:t>
      </w:r>
      <w:proofErr w:type="spellStart"/>
      <w:proofErr w:type="gramStart"/>
      <w:r w:rsidR="008C7FA8" w:rsidRPr="00E9434C">
        <w:rPr>
          <w:rFonts w:ascii="Times New Roman" w:eastAsia="Times New Roman" w:hAnsi="Times New Roman" w:cs="Times New Roman"/>
          <w:sz w:val="24"/>
          <w:szCs w:val="24"/>
          <w:lang w:eastAsia="pt-BR"/>
        </w:rPr>
        <w:t>REspREsp</w:t>
      </w:r>
      <w:proofErr w:type="spellEnd"/>
      <w:proofErr w:type="gramEnd"/>
      <w:r w:rsidR="008C7FA8" w:rsidRPr="00E9434C">
        <w:rPr>
          <w:rFonts w:ascii="Times New Roman" w:eastAsia="Times New Roman" w:hAnsi="Times New Roman" w:cs="Times New Roman"/>
          <w:sz w:val="24"/>
          <w:szCs w:val="24"/>
          <w:lang w:eastAsia="pt-BR"/>
        </w:rPr>
        <w:t xml:space="preserve"> 1403419/MG – Relator Ministro RICARDO VILLAS BÔAS CUEVA – TERCEIRA TURMA – </w:t>
      </w:r>
      <w:proofErr w:type="spellStart"/>
      <w:r w:rsidR="008C7FA8" w:rsidRPr="00E9434C">
        <w:rPr>
          <w:rFonts w:ascii="Times New Roman" w:eastAsia="Times New Roman" w:hAnsi="Times New Roman" w:cs="Times New Roman"/>
          <w:sz w:val="24"/>
          <w:szCs w:val="24"/>
          <w:lang w:eastAsia="pt-BR"/>
        </w:rPr>
        <w:t>DJe</w:t>
      </w:r>
      <w:proofErr w:type="spellEnd"/>
      <w:r w:rsidR="008C7FA8" w:rsidRPr="00E9434C">
        <w:rPr>
          <w:rFonts w:ascii="Times New Roman" w:eastAsia="Times New Roman" w:hAnsi="Times New Roman" w:cs="Times New Roman"/>
          <w:sz w:val="24"/>
          <w:szCs w:val="24"/>
          <w:lang w:eastAsia="pt-BR"/>
        </w:rPr>
        <w:t xml:space="preserve"> 14/11/2014) (Fundamentação: art. 668, IX </w:t>
      </w:r>
      <w:r w:rsidR="002A2748" w:rsidRPr="00E9434C">
        <w:rPr>
          <w:rFonts w:ascii="Times New Roman" w:eastAsia="Times New Roman" w:hAnsi="Times New Roman" w:cs="Times New Roman"/>
          <w:sz w:val="24"/>
          <w:szCs w:val="24"/>
          <w:lang w:eastAsia="pt-BR"/>
        </w:rPr>
        <w:t xml:space="preserve">Provimento </w:t>
      </w:r>
      <w:r w:rsidR="002A2748" w:rsidRPr="00E9434C">
        <w:rPr>
          <w:rFonts w:ascii="Times New Roman" w:hAnsi="Times New Roman" w:cs="Times New Roman"/>
          <w:bCs/>
          <w:sz w:val="24"/>
          <w:szCs w:val="24"/>
        </w:rPr>
        <w:t>Conjunto Nº</w:t>
      </w:r>
      <w:r w:rsidR="002A2748" w:rsidRPr="00E9434C">
        <w:rPr>
          <w:rFonts w:ascii="Times New Roman" w:eastAsia="Times New Roman" w:hAnsi="Times New Roman" w:cs="Times New Roman"/>
          <w:sz w:val="24"/>
          <w:szCs w:val="24"/>
          <w:lang w:eastAsia="pt-BR"/>
        </w:rPr>
        <w:t xml:space="preserve"> 93/2020)</w:t>
      </w:r>
    </w:p>
    <w:tbl>
      <w:tblPr>
        <w:tblStyle w:val="ListaColorida-nfase3"/>
        <w:tblW w:w="4999" w:type="pct"/>
        <w:tblLook w:val="04A0" w:firstRow="1" w:lastRow="0" w:firstColumn="1" w:lastColumn="0" w:noHBand="0" w:noVBand="1"/>
      </w:tblPr>
      <w:tblGrid>
        <w:gridCol w:w="4570"/>
        <w:gridCol w:w="4148"/>
      </w:tblGrid>
      <w:tr w:rsidR="00915F1A" w:rsidRPr="008C7FA8" w:rsidTr="002A2748">
        <w:trPr>
          <w:cnfStyle w:val="100000000000" w:firstRow="1" w:lastRow="0" w:firstColumn="0" w:lastColumn="0" w:oddVBand="0" w:evenVBand="0" w:oddHBand="0"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2621" w:type="pct"/>
            <w:shd w:val="clear" w:color="auto" w:fill="548DD4" w:themeFill="text2" w:themeFillTint="99"/>
            <w:vAlign w:val="center"/>
          </w:tcPr>
          <w:p w:rsidR="00915F1A" w:rsidRPr="008C7FA8" w:rsidRDefault="00915F1A" w:rsidP="00D806C2">
            <w:pPr>
              <w:spacing w:line="300" w:lineRule="auto"/>
              <w:jc w:val="center"/>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PERÍODO DO INICIO DA UNIÃO ESTÁVEL</w:t>
            </w:r>
          </w:p>
        </w:tc>
        <w:tc>
          <w:tcPr>
            <w:tcW w:w="2379" w:type="pct"/>
            <w:shd w:val="clear" w:color="auto" w:fill="548DD4" w:themeFill="text2" w:themeFillTint="99"/>
            <w:vAlign w:val="center"/>
          </w:tcPr>
          <w:p w:rsidR="00915F1A" w:rsidRPr="008C7FA8" w:rsidRDefault="00915F1A" w:rsidP="00D806C2">
            <w:pPr>
              <w:spacing w:line="30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IDADE DOS COMPANHEIROS NO INÍCIO DA UNIÃO ESTÁVEL</w:t>
            </w:r>
          </w:p>
        </w:tc>
      </w:tr>
      <w:tr w:rsidR="00915F1A" w:rsidRPr="008C7FA8" w:rsidTr="00D806C2">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621" w:type="pct"/>
            <w:vAlign w:val="center"/>
          </w:tcPr>
          <w:p w:rsidR="00915F1A" w:rsidRPr="008C7FA8" w:rsidRDefault="00915F1A" w:rsidP="00D806C2">
            <w:pPr>
              <w:spacing w:line="300" w:lineRule="auto"/>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Até 26/12/1977 – (art. 258, CC 1916)</w:t>
            </w:r>
          </w:p>
        </w:tc>
        <w:tc>
          <w:tcPr>
            <w:tcW w:w="2379" w:type="pct"/>
            <w:vAlign w:val="center"/>
          </w:tcPr>
          <w:p w:rsidR="00915F1A" w:rsidRPr="008C7FA8" w:rsidRDefault="00915F1A" w:rsidP="00D806C2">
            <w:pPr>
              <w:spacing w:line="30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DO MAIOR DE 60 E DA MAIOR DE 50 ANOS</w:t>
            </w:r>
          </w:p>
        </w:tc>
      </w:tr>
      <w:tr w:rsidR="00915F1A" w:rsidRPr="008C7FA8" w:rsidTr="00D806C2">
        <w:tc>
          <w:tcPr>
            <w:cnfStyle w:val="001000000000" w:firstRow="0" w:lastRow="0" w:firstColumn="1" w:lastColumn="0" w:oddVBand="0" w:evenVBand="0" w:oddHBand="0" w:evenHBand="0" w:firstRowFirstColumn="0" w:firstRowLastColumn="0" w:lastRowFirstColumn="0" w:lastRowLastColumn="0"/>
            <w:tcW w:w="2621" w:type="pct"/>
            <w:vAlign w:val="center"/>
          </w:tcPr>
          <w:p w:rsidR="00915F1A" w:rsidRPr="008C7FA8" w:rsidRDefault="00915F1A" w:rsidP="00D806C2">
            <w:pPr>
              <w:spacing w:line="300" w:lineRule="auto"/>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De 27/12/1977 a 09/01/2003 - (art. 258, CC 1916)</w:t>
            </w:r>
          </w:p>
        </w:tc>
        <w:tc>
          <w:tcPr>
            <w:tcW w:w="2379" w:type="pct"/>
            <w:vAlign w:val="center"/>
          </w:tcPr>
          <w:p w:rsidR="00915F1A" w:rsidRPr="008C7FA8" w:rsidRDefault="00915F1A" w:rsidP="00D806C2">
            <w:pPr>
              <w:spacing w:line="3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 xml:space="preserve">DO MAIOR DE 60 E DA MAIOR DE 50 ANOS </w:t>
            </w:r>
          </w:p>
        </w:tc>
      </w:tr>
      <w:tr w:rsidR="00915F1A" w:rsidRPr="008C7FA8" w:rsidTr="00D806C2">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621" w:type="pct"/>
            <w:vAlign w:val="center"/>
          </w:tcPr>
          <w:p w:rsidR="00915F1A" w:rsidRPr="008C7FA8" w:rsidRDefault="00915F1A" w:rsidP="00D806C2">
            <w:pPr>
              <w:spacing w:line="300" w:lineRule="auto"/>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De 10/01/2003 a 09/12/2010 – (art. 1.641, CC 2002)</w:t>
            </w:r>
          </w:p>
        </w:tc>
        <w:tc>
          <w:tcPr>
            <w:tcW w:w="2379" w:type="pct"/>
            <w:vAlign w:val="center"/>
          </w:tcPr>
          <w:p w:rsidR="00915F1A" w:rsidRPr="008C7FA8" w:rsidRDefault="00915F1A" w:rsidP="00D806C2">
            <w:pPr>
              <w:spacing w:line="30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DA PESSOA MAIOR DE 60 ANOS</w:t>
            </w:r>
          </w:p>
        </w:tc>
      </w:tr>
      <w:tr w:rsidR="00915F1A" w:rsidTr="00D806C2">
        <w:tc>
          <w:tcPr>
            <w:cnfStyle w:val="001000000000" w:firstRow="0" w:lastRow="0" w:firstColumn="1" w:lastColumn="0" w:oddVBand="0" w:evenVBand="0" w:oddHBand="0" w:evenHBand="0" w:firstRowFirstColumn="0" w:firstRowLastColumn="0" w:lastRowFirstColumn="0" w:lastRowLastColumn="0"/>
            <w:tcW w:w="2621" w:type="pct"/>
            <w:vAlign w:val="center"/>
          </w:tcPr>
          <w:p w:rsidR="00915F1A" w:rsidRPr="008C7FA8" w:rsidRDefault="00915F1A" w:rsidP="00D806C2">
            <w:pPr>
              <w:spacing w:line="300" w:lineRule="auto"/>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 xml:space="preserve">De 10/12/2010 até a presente data – (art. 1.641, CC </w:t>
            </w:r>
            <w:proofErr w:type="gramStart"/>
            <w:r w:rsidRPr="008C7FA8">
              <w:rPr>
                <w:rFonts w:ascii="Times New Roman" w:eastAsia="Times New Roman" w:hAnsi="Times New Roman" w:cs="Times New Roman"/>
                <w:sz w:val="24"/>
                <w:szCs w:val="24"/>
                <w:lang w:eastAsia="pt-BR"/>
              </w:rPr>
              <w:t>2002)</w:t>
            </w:r>
            <w:proofErr w:type="gramEnd"/>
          </w:p>
        </w:tc>
        <w:tc>
          <w:tcPr>
            <w:tcW w:w="2379" w:type="pct"/>
            <w:vAlign w:val="center"/>
          </w:tcPr>
          <w:p w:rsidR="00915F1A" w:rsidRDefault="00915F1A" w:rsidP="00D806C2">
            <w:pPr>
              <w:spacing w:line="30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pt-BR"/>
              </w:rPr>
            </w:pPr>
            <w:r w:rsidRPr="008C7FA8">
              <w:rPr>
                <w:rFonts w:ascii="Times New Roman" w:eastAsia="Times New Roman" w:hAnsi="Times New Roman" w:cs="Times New Roman"/>
                <w:sz w:val="24"/>
                <w:szCs w:val="24"/>
                <w:lang w:eastAsia="pt-BR"/>
              </w:rPr>
              <w:t>DA PESSOA MAIOR DE 70 ANOS</w:t>
            </w:r>
          </w:p>
        </w:tc>
      </w:tr>
    </w:tbl>
    <w:p w:rsidR="00915F1A" w:rsidRDefault="00915F1A" w:rsidP="00915F1A">
      <w:pPr>
        <w:spacing w:after="300" w:line="300" w:lineRule="auto"/>
        <w:jc w:val="both"/>
        <w:rPr>
          <w:rFonts w:ascii="Times New Roman" w:eastAsia="Times New Roman" w:hAnsi="Times New Roman" w:cs="Times New Roman"/>
          <w:sz w:val="24"/>
          <w:szCs w:val="24"/>
          <w:lang w:eastAsia="pt-BR"/>
        </w:rPr>
      </w:pPr>
    </w:p>
    <w:p w:rsidR="002A2748" w:rsidRPr="002A2748" w:rsidRDefault="002A2748" w:rsidP="00915F1A">
      <w:pPr>
        <w:spacing w:after="300" w:line="300" w:lineRule="auto"/>
        <w:jc w:val="both"/>
        <w:rPr>
          <w:rFonts w:ascii="Times New Roman" w:eastAsia="Times New Roman" w:hAnsi="Times New Roman" w:cs="Times New Roman"/>
          <w:sz w:val="24"/>
          <w:szCs w:val="24"/>
          <w:lang w:eastAsia="pt-BR"/>
        </w:rPr>
      </w:pPr>
      <w:r w:rsidRPr="00E9434C">
        <w:rPr>
          <w:rFonts w:ascii="Times New Roman" w:eastAsia="Times New Roman" w:hAnsi="Times New Roman" w:cs="Times New Roman"/>
          <w:b/>
          <w:bCs/>
          <w:sz w:val="24"/>
          <w:szCs w:val="24"/>
          <w:lang w:eastAsia="pt-BR"/>
        </w:rPr>
        <w:t>ENUNCIADO 11.</w:t>
      </w:r>
      <w:r w:rsidR="00D806C2" w:rsidRPr="00E9434C">
        <w:rPr>
          <w:rFonts w:ascii="Times New Roman" w:eastAsia="Times New Roman" w:hAnsi="Times New Roman" w:cs="Times New Roman"/>
          <w:b/>
          <w:bCs/>
          <w:sz w:val="24"/>
          <w:szCs w:val="24"/>
          <w:lang w:eastAsia="pt-BR"/>
        </w:rPr>
        <w:t>5</w:t>
      </w:r>
      <w:r w:rsidRPr="00E9434C">
        <w:rPr>
          <w:rFonts w:ascii="Times New Roman" w:eastAsia="Times New Roman" w:hAnsi="Times New Roman" w:cs="Times New Roman"/>
          <w:b/>
          <w:bCs/>
          <w:sz w:val="24"/>
          <w:szCs w:val="24"/>
          <w:lang w:eastAsia="pt-BR"/>
        </w:rPr>
        <w:t>:</w:t>
      </w:r>
      <w:r w:rsidRPr="00E9434C">
        <w:t xml:space="preserve"> </w:t>
      </w:r>
      <w:r w:rsidRPr="00E9434C">
        <w:rPr>
          <w:rFonts w:ascii="Times New Roman" w:eastAsia="Times New Roman" w:hAnsi="Times New Roman" w:cs="Times New Roman"/>
          <w:bCs/>
          <w:sz w:val="24"/>
          <w:szCs w:val="24"/>
          <w:lang w:eastAsia="pt-BR"/>
        </w:rPr>
        <w:t>Se as causas suspensivas forem superadas, poderá ser feito procedimento de alteração de regime de bens.</w:t>
      </w:r>
    </w:p>
    <w:p w:rsidR="002A2748" w:rsidRDefault="00915F1A" w:rsidP="00915F1A">
      <w:pPr>
        <w:spacing w:after="300" w:line="300" w:lineRule="auto"/>
        <w:jc w:val="both"/>
        <w:rPr>
          <w:rFonts w:ascii="Times New Roman" w:eastAsia="Times New Roman" w:hAnsi="Times New Roman" w:cs="Times New Roman"/>
          <w:sz w:val="24"/>
          <w:szCs w:val="24"/>
          <w:lang w:eastAsia="pt-BR"/>
        </w:rPr>
      </w:pPr>
      <w:r w:rsidRPr="00726B48">
        <w:rPr>
          <w:rFonts w:ascii="Times New Roman" w:eastAsia="Times New Roman" w:hAnsi="Times New Roman" w:cs="Times New Roman"/>
          <w:b/>
          <w:bCs/>
          <w:sz w:val="24"/>
          <w:szCs w:val="24"/>
          <w:lang w:eastAsia="pt-BR"/>
        </w:rPr>
        <w:lastRenderedPageBreak/>
        <w:t xml:space="preserve">ENUNCIADO </w:t>
      </w:r>
      <w:r w:rsidR="002A2748">
        <w:rPr>
          <w:rFonts w:ascii="Times New Roman" w:eastAsia="Times New Roman" w:hAnsi="Times New Roman" w:cs="Times New Roman"/>
          <w:b/>
          <w:bCs/>
          <w:sz w:val="24"/>
          <w:szCs w:val="24"/>
          <w:lang w:eastAsia="pt-BR"/>
        </w:rPr>
        <w:t>12</w:t>
      </w:r>
      <w:r w:rsidRPr="00726B48">
        <w:rPr>
          <w:rFonts w:ascii="Times New Roman" w:eastAsia="Times New Roman" w:hAnsi="Times New Roman" w:cs="Times New Roman"/>
          <w:b/>
          <w:bCs/>
          <w:sz w:val="24"/>
          <w:szCs w:val="24"/>
          <w:lang w:eastAsia="pt-BR"/>
        </w:rPr>
        <w:t>:</w:t>
      </w:r>
      <w:r w:rsidRPr="004236C9">
        <w:rPr>
          <w:rFonts w:ascii="Times New Roman" w:eastAsia="Times New Roman" w:hAnsi="Times New Roman" w:cs="Times New Roman"/>
          <w:bCs/>
          <w:sz w:val="24"/>
          <w:szCs w:val="24"/>
          <w:lang w:eastAsia="pt-BR"/>
        </w:rPr>
        <w:t> </w:t>
      </w:r>
      <w:r w:rsidRPr="004236C9">
        <w:rPr>
          <w:rFonts w:ascii="Times New Roman" w:eastAsia="Times New Roman" w:hAnsi="Times New Roman" w:cs="Times New Roman"/>
          <w:sz w:val="24"/>
          <w:szCs w:val="24"/>
          <w:lang w:eastAsia="pt-BR"/>
        </w:rPr>
        <w:t>Não há previsão legal de gratuidade para o registro de união estável.</w:t>
      </w:r>
    </w:p>
    <w:p w:rsidR="00FE4788" w:rsidRDefault="00915F1A" w:rsidP="00915F1A">
      <w:pPr>
        <w:spacing w:after="300" w:line="300" w:lineRule="auto"/>
        <w:jc w:val="both"/>
        <w:rPr>
          <w:rFonts w:ascii="Times New Roman" w:eastAsia="Times New Roman" w:hAnsi="Times New Roman" w:cs="Times New Roman"/>
          <w:sz w:val="24"/>
          <w:szCs w:val="24"/>
          <w:lang w:eastAsia="pt-BR"/>
        </w:rPr>
      </w:pPr>
      <w:r w:rsidRPr="004236C9">
        <w:rPr>
          <w:rFonts w:ascii="Times New Roman" w:eastAsia="Times New Roman" w:hAnsi="Times New Roman" w:cs="Times New Roman"/>
          <w:sz w:val="24"/>
          <w:szCs w:val="24"/>
          <w:lang w:eastAsia="pt-BR"/>
        </w:rPr>
        <w:t>(Fundamentação: Art.19 a 21 da Lei Estadual 15.424/04)</w:t>
      </w:r>
      <w:r>
        <w:rPr>
          <w:rFonts w:ascii="Times New Roman" w:eastAsia="Times New Roman" w:hAnsi="Times New Roman" w:cs="Times New Roman"/>
          <w:sz w:val="24"/>
          <w:szCs w:val="24"/>
          <w:lang w:eastAsia="pt-BR"/>
        </w:rPr>
        <w:t>.</w:t>
      </w:r>
    </w:p>
    <w:p w:rsidR="00FE4788" w:rsidRDefault="00FE4788">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type="page"/>
      </w:r>
    </w:p>
    <w:p w:rsidR="00F07F58" w:rsidRPr="002A2748" w:rsidRDefault="002A2748" w:rsidP="00FE4788">
      <w:pPr>
        <w:jc w:val="center"/>
        <w:rPr>
          <w:rFonts w:ascii="Times New Roman" w:hAnsi="Times New Roman" w:cs="Times New Roman"/>
          <w:b/>
          <w:sz w:val="24"/>
          <w:szCs w:val="24"/>
        </w:rPr>
      </w:pPr>
      <w:r w:rsidRPr="002A2748">
        <w:rPr>
          <w:rFonts w:ascii="Times New Roman" w:hAnsi="Times New Roman" w:cs="Times New Roman"/>
          <w:b/>
          <w:sz w:val="24"/>
          <w:szCs w:val="24"/>
        </w:rPr>
        <w:lastRenderedPageBreak/>
        <w:t>CARTÓRIO DE REGISTRO CIVIL DE XXXXXX/MG</w:t>
      </w:r>
    </w:p>
    <w:p w:rsidR="00F07F58" w:rsidRPr="002A2748" w:rsidRDefault="00F07F58" w:rsidP="002A2748">
      <w:pPr>
        <w:jc w:val="both"/>
        <w:rPr>
          <w:rFonts w:ascii="Times New Roman" w:hAnsi="Times New Roman" w:cs="Times New Roman"/>
          <w:sz w:val="24"/>
          <w:szCs w:val="24"/>
        </w:rPr>
      </w:pPr>
    </w:p>
    <w:p w:rsidR="00F07F58" w:rsidRPr="002A2748" w:rsidRDefault="00F07F58" w:rsidP="002A2748">
      <w:pPr>
        <w:jc w:val="both"/>
        <w:rPr>
          <w:rFonts w:ascii="Times New Roman" w:hAnsi="Times New Roman" w:cs="Times New Roman"/>
          <w:sz w:val="24"/>
          <w:szCs w:val="24"/>
        </w:rPr>
      </w:pPr>
    </w:p>
    <w:p w:rsidR="00F07F58" w:rsidRPr="002A2748" w:rsidRDefault="00F07F58" w:rsidP="002A2748">
      <w:pPr>
        <w:jc w:val="both"/>
        <w:rPr>
          <w:rFonts w:ascii="Times New Roman" w:hAnsi="Times New Roman" w:cs="Times New Roman"/>
          <w:sz w:val="24"/>
          <w:szCs w:val="24"/>
        </w:rPr>
      </w:pPr>
    </w:p>
    <w:p w:rsidR="00F07F58" w:rsidRPr="002A2748" w:rsidRDefault="00F07F58" w:rsidP="002A2748">
      <w:pPr>
        <w:jc w:val="center"/>
        <w:rPr>
          <w:rFonts w:ascii="Times New Roman" w:hAnsi="Times New Roman" w:cs="Times New Roman"/>
          <w:b/>
          <w:sz w:val="24"/>
          <w:szCs w:val="24"/>
          <w:u w:val="single"/>
        </w:rPr>
      </w:pPr>
      <w:r w:rsidRPr="002A2748">
        <w:rPr>
          <w:rFonts w:ascii="Times New Roman" w:hAnsi="Times New Roman" w:cs="Times New Roman"/>
          <w:b/>
          <w:sz w:val="24"/>
          <w:szCs w:val="24"/>
          <w:u w:val="single"/>
        </w:rPr>
        <w:t>DEFERIMENTO DO PEDIDO</w:t>
      </w:r>
      <w:bookmarkStart w:id="0" w:name="_GoBack"/>
    </w:p>
    <w:bookmarkEnd w:id="0"/>
    <w:p w:rsidR="00F07F58" w:rsidRPr="002A2748" w:rsidRDefault="00F07F58" w:rsidP="002A2748">
      <w:pPr>
        <w:jc w:val="both"/>
        <w:rPr>
          <w:rFonts w:ascii="Times New Roman" w:hAnsi="Times New Roman" w:cs="Times New Roman"/>
          <w:sz w:val="24"/>
          <w:szCs w:val="24"/>
        </w:rPr>
      </w:pPr>
    </w:p>
    <w:p w:rsidR="00F07F58" w:rsidRPr="002A2748" w:rsidRDefault="00F07F58" w:rsidP="002A2748">
      <w:pPr>
        <w:jc w:val="both"/>
        <w:rPr>
          <w:rFonts w:ascii="Times New Roman" w:hAnsi="Times New Roman" w:cs="Times New Roman"/>
          <w:sz w:val="24"/>
          <w:szCs w:val="24"/>
        </w:rPr>
      </w:pPr>
    </w:p>
    <w:p w:rsidR="00960FA9" w:rsidRDefault="00960FA9" w:rsidP="002A2748">
      <w:pPr>
        <w:jc w:val="both"/>
        <w:rPr>
          <w:rFonts w:ascii="Times New Roman" w:hAnsi="Times New Roman" w:cs="Times New Roman"/>
          <w:sz w:val="24"/>
          <w:szCs w:val="24"/>
        </w:rPr>
      </w:pPr>
      <w:r w:rsidRPr="002A2748">
        <w:rPr>
          <w:rFonts w:ascii="Times New Roman" w:hAnsi="Times New Roman" w:cs="Times New Roman"/>
          <w:sz w:val="24"/>
          <w:szCs w:val="24"/>
        </w:rPr>
        <w:t>Cuidam os presentes autos de requerimento de registro de União Estável pelos requerentes __________</w:t>
      </w:r>
      <w:r w:rsidR="002A2748">
        <w:rPr>
          <w:rFonts w:ascii="Times New Roman" w:hAnsi="Times New Roman" w:cs="Times New Roman"/>
          <w:sz w:val="24"/>
          <w:szCs w:val="24"/>
        </w:rPr>
        <w:t>____________________________________________</w:t>
      </w:r>
      <w:r w:rsidRPr="002A2748">
        <w:rPr>
          <w:rFonts w:ascii="Times New Roman" w:hAnsi="Times New Roman" w:cs="Times New Roman"/>
          <w:sz w:val="24"/>
          <w:szCs w:val="24"/>
        </w:rPr>
        <w:t xml:space="preserve"> e ____________</w:t>
      </w:r>
      <w:r w:rsidR="002A2748">
        <w:rPr>
          <w:rFonts w:ascii="Times New Roman" w:hAnsi="Times New Roman" w:cs="Times New Roman"/>
          <w:sz w:val="24"/>
          <w:szCs w:val="24"/>
        </w:rPr>
        <w:t>____________________________________________</w:t>
      </w:r>
      <w:r w:rsidRPr="002A2748">
        <w:rPr>
          <w:rFonts w:ascii="Times New Roman" w:hAnsi="Times New Roman" w:cs="Times New Roman"/>
          <w:sz w:val="24"/>
          <w:szCs w:val="24"/>
        </w:rPr>
        <w:t>__, já qualificados, conforme título/certidões atualizadas/acervo próprio.</w:t>
      </w:r>
    </w:p>
    <w:p w:rsidR="002A2748" w:rsidRPr="002A2748" w:rsidRDefault="002A2748" w:rsidP="002A2748">
      <w:pPr>
        <w:jc w:val="both"/>
        <w:rPr>
          <w:rFonts w:ascii="Times New Roman" w:hAnsi="Times New Roman" w:cs="Times New Roman"/>
          <w:sz w:val="24"/>
          <w:szCs w:val="24"/>
        </w:rPr>
      </w:pPr>
    </w:p>
    <w:p w:rsidR="00960FA9" w:rsidRDefault="00960FA9" w:rsidP="002A2748">
      <w:pPr>
        <w:jc w:val="both"/>
        <w:rPr>
          <w:rFonts w:ascii="Times New Roman" w:hAnsi="Times New Roman" w:cs="Times New Roman"/>
          <w:sz w:val="24"/>
          <w:szCs w:val="24"/>
        </w:rPr>
      </w:pPr>
      <w:r w:rsidRPr="002A2748">
        <w:rPr>
          <w:rFonts w:ascii="Times New Roman" w:hAnsi="Times New Roman" w:cs="Times New Roman"/>
          <w:sz w:val="24"/>
          <w:szCs w:val="24"/>
        </w:rPr>
        <w:t>Após análise dos documentos apresentados foi verificado estar tudo conforme a legislação vigente (Constituição Federal, art. 226; Código Civil, art. 1.723 a 1.727; Lei Federal nº 9.278/96 e Art. 94-A da Lei nº 6015/73 alterado pela Lei nº 14.382/2022).</w:t>
      </w:r>
    </w:p>
    <w:p w:rsidR="002A2748" w:rsidRPr="002A2748" w:rsidRDefault="002A2748" w:rsidP="002A2748">
      <w:pPr>
        <w:jc w:val="both"/>
        <w:rPr>
          <w:rFonts w:ascii="Times New Roman" w:hAnsi="Times New Roman" w:cs="Times New Roman"/>
          <w:sz w:val="24"/>
          <w:szCs w:val="24"/>
        </w:rPr>
      </w:pPr>
    </w:p>
    <w:p w:rsidR="00F07F58" w:rsidRDefault="00960FA9" w:rsidP="002A2748">
      <w:pPr>
        <w:jc w:val="both"/>
        <w:rPr>
          <w:rFonts w:ascii="Times New Roman" w:hAnsi="Times New Roman" w:cs="Times New Roman"/>
          <w:sz w:val="24"/>
          <w:szCs w:val="24"/>
        </w:rPr>
      </w:pPr>
      <w:r w:rsidRPr="002A2748">
        <w:rPr>
          <w:rFonts w:ascii="Times New Roman" w:hAnsi="Times New Roman" w:cs="Times New Roman"/>
          <w:sz w:val="24"/>
          <w:szCs w:val="24"/>
        </w:rPr>
        <w:t>Assim</w:t>
      </w:r>
      <w:r w:rsidR="002A2748">
        <w:rPr>
          <w:rFonts w:ascii="Times New Roman" w:hAnsi="Times New Roman" w:cs="Times New Roman"/>
          <w:sz w:val="24"/>
          <w:szCs w:val="24"/>
        </w:rPr>
        <w:t>,</w:t>
      </w:r>
      <w:r w:rsidRPr="002A2748">
        <w:rPr>
          <w:rFonts w:ascii="Times New Roman" w:hAnsi="Times New Roman" w:cs="Times New Roman"/>
          <w:sz w:val="24"/>
          <w:szCs w:val="24"/>
        </w:rPr>
        <w:t xml:space="preserve"> </w:t>
      </w:r>
      <w:r w:rsidR="002A2748" w:rsidRPr="002A2748">
        <w:rPr>
          <w:rFonts w:ascii="Times New Roman" w:hAnsi="Times New Roman" w:cs="Times New Roman"/>
          <w:b/>
          <w:sz w:val="24"/>
          <w:szCs w:val="24"/>
          <w:u w:val="single"/>
        </w:rPr>
        <w:t>DEFIRO</w:t>
      </w:r>
      <w:r w:rsidRPr="002A2748">
        <w:rPr>
          <w:rFonts w:ascii="Times New Roman" w:hAnsi="Times New Roman" w:cs="Times New Roman"/>
          <w:sz w:val="24"/>
          <w:szCs w:val="24"/>
        </w:rPr>
        <w:t xml:space="preserve"> o pedido de Registro de Declaração de União Estável.</w:t>
      </w:r>
    </w:p>
    <w:p w:rsidR="002A2748" w:rsidRDefault="002A2748" w:rsidP="002A2748">
      <w:pPr>
        <w:jc w:val="both"/>
        <w:rPr>
          <w:rFonts w:ascii="Times New Roman" w:hAnsi="Times New Roman" w:cs="Times New Roman"/>
          <w:sz w:val="24"/>
          <w:szCs w:val="24"/>
        </w:rPr>
      </w:pPr>
    </w:p>
    <w:p w:rsidR="00F07F58" w:rsidRPr="002A2748" w:rsidRDefault="002A2748" w:rsidP="002A2748">
      <w:pPr>
        <w:jc w:val="both"/>
        <w:rPr>
          <w:rFonts w:ascii="Times New Roman" w:hAnsi="Times New Roman" w:cs="Times New Roman"/>
          <w:sz w:val="24"/>
          <w:szCs w:val="24"/>
        </w:rPr>
      </w:pPr>
      <w:r>
        <w:rPr>
          <w:rFonts w:ascii="Times New Roman" w:hAnsi="Times New Roman" w:cs="Times New Roman"/>
          <w:sz w:val="24"/>
          <w:szCs w:val="24"/>
        </w:rPr>
        <w:t xml:space="preserve">Local e data. </w:t>
      </w:r>
    </w:p>
    <w:p w:rsidR="00F07F58" w:rsidRPr="002A2748" w:rsidRDefault="00F07F58" w:rsidP="002A2748">
      <w:pPr>
        <w:jc w:val="both"/>
        <w:rPr>
          <w:rFonts w:ascii="Times New Roman" w:hAnsi="Times New Roman" w:cs="Times New Roman"/>
          <w:sz w:val="24"/>
          <w:szCs w:val="24"/>
        </w:rPr>
      </w:pPr>
    </w:p>
    <w:p w:rsidR="00F07F58" w:rsidRPr="002A2748" w:rsidRDefault="00F07F58" w:rsidP="002A2748">
      <w:pPr>
        <w:jc w:val="both"/>
        <w:rPr>
          <w:rFonts w:ascii="Times New Roman" w:hAnsi="Times New Roman" w:cs="Times New Roman"/>
          <w:sz w:val="24"/>
          <w:szCs w:val="24"/>
        </w:rPr>
      </w:pPr>
    </w:p>
    <w:p w:rsidR="00F07F58" w:rsidRPr="002A2748" w:rsidRDefault="00960FA9" w:rsidP="002A2748">
      <w:pPr>
        <w:jc w:val="center"/>
        <w:rPr>
          <w:rFonts w:ascii="Times New Roman" w:hAnsi="Times New Roman" w:cs="Times New Roman"/>
          <w:sz w:val="24"/>
          <w:szCs w:val="24"/>
        </w:rPr>
      </w:pPr>
      <w:r w:rsidRPr="002A2748">
        <w:rPr>
          <w:rFonts w:ascii="Times New Roman" w:hAnsi="Times New Roman" w:cs="Times New Roman"/>
          <w:sz w:val="24"/>
          <w:szCs w:val="24"/>
        </w:rPr>
        <w:t>XXXXXXXXXX</w:t>
      </w:r>
    </w:p>
    <w:p w:rsidR="001A4BF2" w:rsidRPr="002A2748" w:rsidRDefault="00960FA9" w:rsidP="002A2748">
      <w:pPr>
        <w:jc w:val="center"/>
        <w:rPr>
          <w:rFonts w:ascii="Times New Roman" w:hAnsi="Times New Roman" w:cs="Times New Roman"/>
          <w:sz w:val="24"/>
          <w:szCs w:val="24"/>
        </w:rPr>
      </w:pPr>
      <w:r w:rsidRPr="002A2748">
        <w:rPr>
          <w:rFonts w:ascii="Times New Roman" w:hAnsi="Times New Roman" w:cs="Times New Roman"/>
          <w:sz w:val="24"/>
          <w:szCs w:val="24"/>
        </w:rPr>
        <w:t xml:space="preserve">Oficial </w:t>
      </w:r>
      <w:r w:rsidR="00F07F58" w:rsidRPr="002A2748">
        <w:rPr>
          <w:rFonts w:ascii="Times New Roman" w:hAnsi="Times New Roman" w:cs="Times New Roman"/>
          <w:sz w:val="24"/>
          <w:szCs w:val="24"/>
        </w:rPr>
        <w:t xml:space="preserve">do Registro Civil de </w:t>
      </w:r>
      <w:r w:rsidRPr="002A2748">
        <w:rPr>
          <w:rFonts w:ascii="Times New Roman" w:hAnsi="Times New Roman" w:cs="Times New Roman"/>
          <w:sz w:val="24"/>
          <w:szCs w:val="24"/>
        </w:rPr>
        <w:t>XXXXXXX/</w:t>
      </w:r>
      <w:r w:rsidR="00F07F58" w:rsidRPr="002A2748">
        <w:rPr>
          <w:rFonts w:ascii="Times New Roman" w:hAnsi="Times New Roman" w:cs="Times New Roman"/>
          <w:sz w:val="24"/>
          <w:szCs w:val="24"/>
        </w:rPr>
        <w:t>MG</w:t>
      </w:r>
    </w:p>
    <w:sectPr w:rsidR="001A4BF2" w:rsidRPr="002A27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1A"/>
    <w:rsid w:val="000F25DD"/>
    <w:rsid w:val="001A4BF2"/>
    <w:rsid w:val="002A2748"/>
    <w:rsid w:val="00334771"/>
    <w:rsid w:val="00356DCC"/>
    <w:rsid w:val="004D773D"/>
    <w:rsid w:val="006E2CA4"/>
    <w:rsid w:val="00826FE8"/>
    <w:rsid w:val="00871F6E"/>
    <w:rsid w:val="008C7FA8"/>
    <w:rsid w:val="00915F1A"/>
    <w:rsid w:val="00960FA9"/>
    <w:rsid w:val="00CD4351"/>
    <w:rsid w:val="00CE653A"/>
    <w:rsid w:val="00D806C2"/>
    <w:rsid w:val="00E9434C"/>
    <w:rsid w:val="00EE77A4"/>
    <w:rsid w:val="00F07F58"/>
    <w:rsid w:val="00FE4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1A"/>
  </w:style>
  <w:style w:type="paragraph" w:styleId="Ttulo1">
    <w:name w:val="heading 1"/>
    <w:basedOn w:val="Normal"/>
    <w:next w:val="Normal"/>
    <w:link w:val="Ttulo1Char"/>
    <w:uiPriority w:val="9"/>
    <w:qFormat/>
    <w:rsid w:val="00915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5F1A"/>
    <w:rPr>
      <w:rFonts w:asciiTheme="majorHAnsi" w:eastAsiaTheme="majorEastAsia" w:hAnsiTheme="majorHAnsi" w:cstheme="majorBidi"/>
      <w:b/>
      <w:bCs/>
      <w:color w:val="365F91" w:themeColor="accent1" w:themeShade="BF"/>
      <w:sz w:val="28"/>
      <w:szCs w:val="28"/>
    </w:rPr>
  </w:style>
  <w:style w:type="table" w:styleId="ListaColorida-nfase3">
    <w:name w:val="Colorful List Accent 3"/>
    <w:basedOn w:val="Tabelanormal"/>
    <w:uiPriority w:val="72"/>
    <w:rsid w:val="00915F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Ttulo">
    <w:name w:val="Title"/>
    <w:basedOn w:val="Normal"/>
    <w:next w:val="Normal"/>
    <w:link w:val="TtuloChar"/>
    <w:uiPriority w:val="10"/>
    <w:qFormat/>
    <w:rsid w:val="00CE65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E653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1A"/>
  </w:style>
  <w:style w:type="paragraph" w:styleId="Ttulo1">
    <w:name w:val="heading 1"/>
    <w:basedOn w:val="Normal"/>
    <w:next w:val="Normal"/>
    <w:link w:val="Ttulo1Char"/>
    <w:uiPriority w:val="9"/>
    <w:qFormat/>
    <w:rsid w:val="00915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15F1A"/>
    <w:rPr>
      <w:rFonts w:asciiTheme="majorHAnsi" w:eastAsiaTheme="majorEastAsia" w:hAnsiTheme="majorHAnsi" w:cstheme="majorBidi"/>
      <w:b/>
      <w:bCs/>
      <w:color w:val="365F91" w:themeColor="accent1" w:themeShade="BF"/>
      <w:sz w:val="28"/>
      <w:szCs w:val="28"/>
    </w:rPr>
  </w:style>
  <w:style w:type="table" w:styleId="ListaColorida-nfase3">
    <w:name w:val="Colorful List Accent 3"/>
    <w:basedOn w:val="Tabelanormal"/>
    <w:uiPriority w:val="72"/>
    <w:rsid w:val="00915F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Ttulo">
    <w:name w:val="Title"/>
    <w:basedOn w:val="Normal"/>
    <w:next w:val="Normal"/>
    <w:link w:val="TtuloChar"/>
    <w:uiPriority w:val="10"/>
    <w:qFormat/>
    <w:rsid w:val="00CE65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CE653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1132</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Lamaita Ferreira</dc:creator>
  <cp:lastModifiedBy>Luisa Lamaita Ferreira</cp:lastModifiedBy>
  <cp:revision>5</cp:revision>
  <dcterms:created xsi:type="dcterms:W3CDTF">2024-02-08T13:06:00Z</dcterms:created>
  <dcterms:modified xsi:type="dcterms:W3CDTF">2024-04-25T13:28:00Z</dcterms:modified>
</cp:coreProperties>
</file>