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BD562" w14:textId="77777777" w:rsidR="00504BD1" w:rsidRPr="008E37C1" w:rsidRDefault="00504BD1" w:rsidP="00504BD1">
      <w:pPr>
        <w:spacing w:after="0" w:line="240" w:lineRule="auto"/>
        <w:ind w:left="17" w:right="14" w:hanging="3"/>
        <w:jc w:val="both"/>
        <w:rPr>
          <w:rFonts w:ascii="Trebuchet MS" w:hAnsi="Trebuchet MS"/>
          <w:b/>
          <w:bCs/>
          <w:szCs w:val="24"/>
        </w:rPr>
      </w:pPr>
      <w:bookmarkStart w:id="0" w:name="_GoBack"/>
      <w:bookmarkEnd w:id="0"/>
      <w:r w:rsidRPr="008E37C1">
        <w:rPr>
          <w:rFonts w:ascii="Trebuchet MS" w:hAnsi="Trebuchet MS"/>
          <w:b/>
          <w:bCs/>
          <w:szCs w:val="24"/>
        </w:rPr>
        <w:t>ORIENTAÇÕES E RESPONSABILIDADES SOBRE O TRATAMENTO DE DADOS – LEI Nº 13.709, DE 14 DE AGOSTO DE 2018 - LGPD.</w:t>
      </w:r>
    </w:p>
    <w:p w14:paraId="22D5CDBF" w14:textId="77777777" w:rsidR="00504BD1" w:rsidRPr="008E37C1" w:rsidRDefault="00504BD1" w:rsidP="00504BD1">
      <w:pPr>
        <w:spacing w:after="0" w:line="240" w:lineRule="auto"/>
        <w:ind w:left="17" w:right="14" w:hanging="3"/>
        <w:jc w:val="both"/>
        <w:rPr>
          <w:rFonts w:ascii="Trebuchet MS" w:hAnsi="Trebuchet MS"/>
          <w:szCs w:val="24"/>
        </w:rPr>
      </w:pPr>
    </w:p>
    <w:p w14:paraId="7F42D440" w14:textId="32852405" w:rsidR="00504BD1" w:rsidRPr="008E37C1" w:rsidRDefault="00504BD1" w:rsidP="00504BD1">
      <w:pPr>
        <w:spacing w:after="0" w:line="240" w:lineRule="auto"/>
        <w:ind w:left="17" w:right="14" w:hanging="3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>Essas orientações gerais são destinadas a todos os colaboradores da serventia</w:t>
      </w:r>
      <w:r>
        <w:rPr>
          <w:rFonts w:ascii="Trebuchet MS" w:hAnsi="Trebuchet MS"/>
          <w:szCs w:val="24"/>
        </w:rPr>
        <w:t xml:space="preserve"> </w:t>
      </w:r>
      <w:r w:rsidRPr="008E37C1">
        <w:rPr>
          <w:rFonts w:ascii="Trebuchet MS" w:hAnsi="Trebuchet MS"/>
          <w:szCs w:val="24"/>
        </w:rPr>
        <w:t>e tratam das formas de coleta, tratamento e compartilhamento de dados pessoais a que tiverem acesso, em decorrência de suas funções</w:t>
      </w:r>
      <w:r>
        <w:rPr>
          <w:rFonts w:ascii="Trebuchet MS" w:hAnsi="Trebuchet MS"/>
          <w:szCs w:val="24"/>
        </w:rPr>
        <w:t>,</w:t>
      </w:r>
      <w:r w:rsidRPr="008E37C1">
        <w:rPr>
          <w:rFonts w:ascii="Trebuchet MS" w:hAnsi="Trebuchet MS"/>
          <w:szCs w:val="24"/>
        </w:rPr>
        <w:t xml:space="preserve"> bem como sobre as respectivas responsabilidades. </w:t>
      </w:r>
    </w:p>
    <w:p w14:paraId="41D5A079" w14:textId="77777777" w:rsidR="00504BD1" w:rsidRPr="008E37C1" w:rsidRDefault="00504BD1" w:rsidP="00504BD1">
      <w:pPr>
        <w:spacing w:after="0" w:line="240" w:lineRule="auto"/>
        <w:ind w:left="17" w:right="14" w:hanging="3"/>
        <w:jc w:val="both"/>
        <w:rPr>
          <w:rFonts w:ascii="Trebuchet MS" w:hAnsi="Trebuchet MS"/>
          <w:szCs w:val="24"/>
        </w:rPr>
      </w:pPr>
    </w:p>
    <w:p w14:paraId="3B7A1A4C" w14:textId="77777777" w:rsidR="00504BD1" w:rsidRPr="008E37C1" w:rsidRDefault="00504BD1" w:rsidP="00504BD1">
      <w:pPr>
        <w:spacing w:after="0" w:line="240" w:lineRule="auto"/>
        <w:ind w:left="17" w:right="14" w:hanging="3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>A LGPD estabelece, em seu art. 6º, que o tratamento de dados pessoais deve observar a boa-fé e dez princípios fundamentais específicos. São eles:</w:t>
      </w:r>
    </w:p>
    <w:p w14:paraId="564FB55E" w14:textId="77777777" w:rsidR="00504BD1" w:rsidRPr="008E37C1" w:rsidRDefault="00504BD1" w:rsidP="00504BD1">
      <w:pPr>
        <w:spacing w:after="0" w:line="240" w:lineRule="auto"/>
        <w:ind w:left="17" w:right="14" w:hanging="3"/>
        <w:jc w:val="both"/>
        <w:rPr>
          <w:rFonts w:ascii="Trebuchet MS" w:hAnsi="Trebuchet MS"/>
          <w:szCs w:val="24"/>
        </w:rPr>
      </w:pPr>
    </w:p>
    <w:p w14:paraId="4AEDB63B" w14:textId="77777777" w:rsidR="00504BD1" w:rsidRPr="008E37C1" w:rsidRDefault="00504BD1" w:rsidP="00504BD1">
      <w:pPr>
        <w:spacing w:after="0" w:line="240" w:lineRule="auto"/>
        <w:ind w:left="17" w:right="14" w:hanging="3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 xml:space="preserve">• </w:t>
      </w:r>
      <w:r w:rsidRPr="008E37C1">
        <w:rPr>
          <w:rFonts w:ascii="Trebuchet MS" w:hAnsi="Trebuchet MS"/>
          <w:b/>
          <w:bCs/>
          <w:szCs w:val="24"/>
        </w:rPr>
        <w:t>finalidade</w:t>
      </w:r>
      <w:r w:rsidRPr="008E37C1">
        <w:rPr>
          <w:rFonts w:ascii="Trebuchet MS" w:hAnsi="Trebuchet MS"/>
          <w:szCs w:val="24"/>
        </w:rPr>
        <w:t>: realização do tratamento para propósitos legítimos, específicos, explícitos e informados ao titular, sem possibilidade de tratamento posterior de forma incompatível com essas finalidades;</w:t>
      </w:r>
    </w:p>
    <w:p w14:paraId="1C74E288" w14:textId="77777777" w:rsidR="00504BD1" w:rsidRPr="008E37C1" w:rsidRDefault="00504BD1" w:rsidP="00504BD1">
      <w:pPr>
        <w:spacing w:after="0" w:line="240" w:lineRule="auto"/>
        <w:ind w:left="17" w:right="14" w:hanging="3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 xml:space="preserve">• </w:t>
      </w:r>
      <w:r w:rsidRPr="008E37C1">
        <w:rPr>
          <w:rFonts w:ascii="Trebuchet MS" w:hAnsi="Trebuchet MS"/>
          <w:b/>
          <w:bCs/>
          <w:szCs w:val="24"/>
        </w:rPr>
        <w:t>adequação</w:t>
      </w:r>
      <w:r w:rsidRPr="008E37C1">
        <w:rPr>
          <w:rFonts w:ascii="Trebuchet MS" w:hAnsi="Trebuchet MS"/>
          <w:szCs w:val="24"/>
        </w:rPr>
        <w:t>: compatibilidade do tratamento com as finalidades informadas ao titular, de acordo com o contexto do tratamento;</w:t>
      </w:r>
    </w:p>
    <w:p w14:paraId="4B2340DD" w14:textId="77777777" w:rsidR="00504BD1" w:rsidRPr="008E37C1" w:rsidRDefault="00504BD1" w:rsidP="00504BD1">
      <w:pPr>
        <w:spacing w:after="0" w:line="240" w:lineRule="auto"/>
        <w:ind w:left="17" w:right="14" w:hanging="3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 xml:space="preserve">• </w:t>
      </w:r>
      <w:r w:rsidRPr="008E37C1">
        <w:rPr>
          <w:rFonts w:ascii="Trebuchet MS" w:hAnsi="Trebuchet MS"/>
          <w:b/>
          <w:bCs/>
          <w:szCs w:val="24"/>
        </w:rPr>
        <w:t>necessidade</w:t>
      </w:r>
      <w:r w:rsidRPr="008E37C1">
        <w:rPr>
          <w:rFonts w:ascii="Trebuchet MS" w:hAnsi="Trebuchet MS"/>
          <w:szCs w:val="24"/>
        </w:rPr>
        <w:t>: limitação do tratamento ao mínimo necessário para a realização de suas finalidades, com abrangência dos dados pertinentes, proporcionais e não excessivos em relação às finalidades do tratamento de dados;</w:t>
      </w:r>
    </w:p>
    <w:p w14:paraId="227C46BD" w14:textId="77777777" w:rsidR="00504BD1" w:rsidRPr="008E37C1" w:rsidRDefault="00504BD1" w:rsidP="00504BD1">
      <w:pPr>
        <w:spacing w:after="0" w:line="240" w:lineRule="auto"/>
        <w:ind w:left="17" w:right="14" w:hanging="3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 xml:space="preserve">• </w:t>
      </w:r>
      <w:r w:rsidRPr="008E37C1">
        <w:rPr>
          <w:rFonts w:ascii="Trebuchet MS" w:hAnsi="Trebuchet MS"/>
          <w:b/>
          <w:bCs/>
          <w:szCs w:val="24"/>
        </w:rPr>
        <w:t>livre acesso</w:t>
      </w:r>
      <w:r w:rsidRPr="008E37C1">
        <w:rPr>
          <w:rFonts w:ascii="Trebuchet MS" w:hAnsi="Trebuchet MS"/>
          <w:szCs w:val="24"/>
        </w:rPr>
        <w:t>: garantia, aos titulares, de consulta facilitada e gratuita sobre a forma e a duração do tratamento, bem como sobre a integralidade de seus dados pessoais;</w:t>
      </w:r>
    </w:p>
    <w:p w14:paraId="14B27C15" w14:textId="77777777" w:rsidR="00504BD1" w:rsidRPr="008E37C1" w:rsidRDefault="00504BD1" w:rsidP="00504BD1">
      <w:pPr>
        <w:spacing w:after="0" w:line="240" w:lineRule="auto"/>
        <w:ind w:left="17" w:right="14" w:hanging="3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 xml:space="preserve">• </w:t>
      </w:r>
      <w:r w:rsidRPr="008E37C1">
        <w:rPr>
          <w:rFonts w:ascii="Trebuchet MS" w:hAnsi="Trebuchet MS"/>
          <w:b/>
          <w:bCs/>
          <w:szCs w:val="24"/>
        </w:rPr>
        <w:t>qualidade dos dados</w:t>
      </w:r>
      <w:r w:rsidRPr="008E37C1">
        <w:rPr>
          <w:rFonts w:ascii="Trebuchet MS" w:hAnsi="Trebuchet MS"/>
          <w:szCs w:val="24"/>
        </w:rPr>
        <w:t>: garantia, aos titulares, de exatidão, clareza, relevância e atualização dos dados, de acordo com a necessidade e para o cumprimento da finalidade de seu tratamento;</w:t>
      </w:r>
    </w:p>
    <w:p w14:paraId="1E4EE6AE" w14:textId="77777777" w:rsidR="00504BD1" w:rsidRPr="008E37C1" w:rsidRDefault="00504BD1" w:rsidP="00504BD1">
      <w:pPr>
        <w:spacing w:after="0" w:line="240" w:lineRule="auto"/>
        <w:ind w:left="17" w:right="14" w:hanging="3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 xml:space="preserve">• </w:t>
      </w:r>
      <w:r w:rsidRPr="008E37C1">
        <w:rPr>
          <w:rFonts w:ascii="Trebuchet MS" w:hAnsi="Trebuchet MS"/>
          <w:b/>
          <w:bCs/>
          <w:szCs w:val="24"/>
        </w:rPr>
        <w:t>transparência</w:t>
      </w:r>
      <w:r w:rsidRPr="008E37C1">
        <w:rPr>
          <w:rFonts w:ascii="Trebuchet MS" w:hAnsi="Trebuchet MS"/>
          <w:szCs w:val="24"/>
        </w:rPr>
        <w:t>: garantia, aos titulares, de informações claras, precisas e facilmente acessíveis sobre a realização do tratamento e os respectivos agentes de tratamento, observados os segredos comercial e industrial;</w:t>
      </w:r>
    </w:p>
    <w:p w14:paraId="53F46BC4" w14:textId="77777777" w:rsidR="00504BD1" w:rsidRPr="008E37C1" w:rsidRDefault="00504BD1" w:rsidP="00504BD1">
      <w:pPr>
        <w:spacing w:after="0" w:line="240" w:lineRule="auto"/>
        <w:ind w:left="17" w:right="14" w:hanging="3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 xml:space="preserve">• </w:t>
      </w:r>
      <w:r w:rsidRPr="008E37C1">
        <w:rPr>
          <w:rFonts w:ascii="Trebuchet MS" w:hAnsi="Trebuchet MS"/>
          <w:b/>
          <w:bCs/>
          <w:szCs w:val="24"/>
        </w:rPr>
        <w:t>segurança</w:t>
      </w:r>
      <w:r w:rsidRPr="008E37C1">
        <w:rPr>
          <w:rFonts w:ascii="Trebuchet MS" w:hAnsi="Trebuchet MS"/>
          <w:szCs w:val="24"/>
        </w:rPr>
        <w:t>: utilização de medidas técnicas e administrativas aptas a proteger os dados pessoais de acessos não autorizados e de situações acidentais ou ilícitas de destruição, perda, alteração, comunicação ou difusão;</w:t>
      </w:r>
    </w:p>
    <w:p w14:paraId="62D70DC6" w14:textId="77777777" w:rsidR="00504BD1" w:rsidRPr="008E37C1" w:rsidRDefault="00504BD1" w:rsidP="00504BD1">
      <w:pPr>
        <w:spacing w:after="0" w:line="240" w:lineRule="auto"/>
        <w:ind w:left="17" w:right="14" w:hanging="3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 xml:space="preserve">• </w:t>
      </w:r>
      <w:r w:rsidRPr="008E37C1">
        <w:rPr>
          <w:rFonts w:ascii="Trebuchet MS" w:hAnsi="Trebuchet MS"/>
          <w:b/>
          <w:bCs/>
          <w:szCs w:val="24"/>
        </w:rPr>
        <w:t>prevenção</w:t>
      </w:r>
      <w:r w:rsidRPr="008E37C1">
        <w:rPr>
          <w:rFonts w:ascii="Trebuchet MS" w:hAnsi="Trebuchet MS"/>
          <w:szCs w:val="24"/>
        </w:rPr>
        <w:t>: adoção de medidas para prevenir a ocorrência de danos em virtude do tratamento de dados pessoais;</w:t>
      </w:r>
    </w:p>
    <w:p w14:paraId="6F386162" w14:textId="77777777" w:rsidR="00504BD1" w:rsidRPr="008E37C1" w:rsidRDefault="00504BD1" w:rsidP="00504BD1">
      <w:pPr>
        <w:spacing w:after="0" w:line="240" w:lineRule="auto"/>
        <w:ind w:left="17" w:right="14" w:hanging="3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 xml:space="preserve">• </w:t>
      </w:r>
      <w:r w:rsidRPr="008E37C1">
        <w:rPr>
          <w:rFonts w:ascii="Trebuchet MS" w:hAnsi="Trebuchet MS"/>
          <w:b/>
          <w:bCs/>
          <w:szCs w:val="24"/>
        </w:rPr>
        <w:t>não discriminação</w:t>
      </w:r>
      <w:r w:rsidRPr="008E37C1">
        <w:rPr>
          <w:rFonts w:ascii="Trebuchet MS" w:hAnsi="Trebuchet MS"/>
          <w:szCs w:val="24"/>
        </w:rPr>
        <w:t xml:space="preserve">: impossibilidade de realização do tratamento para fins discriminatórios ilícitos ou abusivos; </w:t>
      </w:r>
      <w:proofErr w:type="gramStart"/>
      <w:r w:rsidRPr="008E37C1">
        <w:rPr>
          <w:rFonts w:ascii="Trebuchet MS" w:hAnsi="Trebuchet MS"/>
          <w:szCs w:val="24"/>
        </w:rPr>
        <w:t>e</w:t>
      </w:r>
      <w:proofErr w:type="gramEnd"/>
    </w:p>
    <w:p w14:paraId="60FCE17D" w14:textId="77777777" w:rsidR="00504BD1" w:rsidRPr="008E37C1" w:rsidRDefault="00504BD1" w:rsidP="00504BD1">
      <w:pPr>
        <w:spacing w:after="0" w:line="240" w:lineRule="auto"/>
        <w:ind w:left="17" w:right="14" w:hanging="3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 xml:space="preserve">• </w:t>
      </w:r>
      <w:r w:rsidRPr="008E37C1">
        <w:rPr>
          <w:rFonts w:ascii="Trebuchet MS" w:hAnsi="Trebuchet MS"/>
          <w:b/>
          <w:bCs/>
          <w:szCs w:val="24"/>
        </w:rPr>
        <w:t>responsabilização e prestação de contas</w:t>
      </w:r>
      <w:r w:rsidRPr="008E37C1">
        <w:rPr>
          <w:rFonts w:ascii="Trebuchet MS" w:hAnsi="Trebuchet MS"/>
          <w:szCs w:val="24"/>
        </w:rPr>
        <w:t>: demonstração, pelo agente, da adoção de medidas eficazes e capazes de comprovar a observância e o cumprimento das normas de proteção de dados pessoais e, inclusive, da eficácia dessas medidas.</w:t>
      </w:r>
    </w:p>
    <w:p w14:paraId="60636009" w14:textId="77777777" w:rsidR="00504BD1" w:rsidRPr="008E37C1" w:rsidRDefault="00504BD1" w:rsidP="00504BD1">
      <w:pPr>
        <w:spacing w:after="0" w:line="240" w:lineRule="auto"/>
        <w:ind w:left="17" w:right="14" w:hanging="3"/>
        <w:jc w:val="both"/>
        <w:rPr>
          <w:rFonts w:ascii="Trebuchet MS" w:hAnsi="Trebuchet MS"/>
          <w:szCs w:val="24"/>
        </w:rPr>
      </w:pPr>
    </w:p>
    <w:p w14:paraId="5F681B20" w14:textId="55F45CC2" w:rsidR="00504BD1" w:rsidRPr="008E37C1" w:rsidRDefault="00504BD1" w:rsidP="00504BD1">
      <w:pPr>
        <w:spacing w:after="0" w:line="240" w:lineRule="auto"/>
        <w:ind w:left="17" w:right="14" w:hanging="3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>No caso d</w:t>
      </w:r>
      <w:r w:rsidR="001E6446">
        <w:rPr>
          <w:rFonts w:ascii="Trebuchet MS" w:hAnsi="Trebuchet MS"/>
          <w:szCs w:val="24"/>
        </w:rPr>
        <w:t xml:space="preserve">este </w:t>
      </w:r>
      <w:r w:rsidRPr="0010045A">
        <w:rPr>
          <w:rFonts w:ascii="Trebuchet MS" w:hAnsi="Trebuchet MS"/>
          <w:szCs w:val="24"/>
        </w:rPr>
        <w:t xml:space="preserve">Ofício de Registro </w:t>
      </w:r>
      <w:r w:rsidR="001E6446">
        <w:rPr>
          <w:rFonts w:ascii="Trebuchet MS" w:hAnsi="Trebuchet MS"/>
          <w:szCs w:val="24"/>
        </w:rPr>
        <w:t>Civil das Pessoas Naturais</w:t>
      </w:r>
      <w:r w:rsidRPr="008E37C1">
        <w:rPr>
          <w:rFonts w:ascii="Trebuchet MS" w:hAnsi="Trebuchet MS"/>
          <w:szCs w:val="24"/>
        </w:rPr>
        <w:t xml:space="preserve"> a despeito da autorização legislativa para o tratamento de dados pessoais (artigo 7º, incisos II e X da LGPD), é fundamental garantir que os princípios listados acima sejam respeitados.</w:t>
      </w:r>
    </w:p>
    <w:p w14:paraId="37E57D02" w14:textId="77777777" w:rsidR="00504BD1" w:rsidRPr="008E37C1" w:rsidRDefault="00504BD1" w:rsidP="00504BD1">
      <w:pPr>
        <w:spacing w:after="0" w:line="240" w:lineRule="auto"/>
        <w:ind w:left="17" w:right="14" w:hanging="3"/>
        <w:jc w:val="both"/>
        <w:rPr>
          <w:rFonts w:ascii="Trebuchet MS" w:hAnsi="Trebuchet MS"/>
          <w:szCs w:val="24"/>
        </w:rPr>
      </w:pPr>
    </w:p>
    <w:p w14:paraId="79F97C28" w14:textId="77777777" w:rsidR="00504BD1" w:rsidRPr="008E37C1" w:rsidRDefault="00504BD1" w:rsidP="00504BD1">
      <w:pPr>
        <w:spacing w:after="0" w:line="240" w:lineRule="auto"/>
        <w:ind w:left="17" w:right="14" w:hanging="3"/>
        <w:jc w:val="both"/>
        <w:rPr>
          <w:rFonts w:ascii="Trebuchet MS" w:hAnsi="Trebuchet MS"/>
          <w:b/>
          <w:bCs/>
          <w:szCs w:val="24"/>
        </w:rPr>
      </w:pPr>
      <w:r w:rsidRPr="008E37C1">
        <w:rPr>
          <w:rFonts w:ascii="Trebuchet MS" w:hAnsi="Trebuchet MS"/>
          <w:b/>
          <w:bCs/>
          <w:szCs w:val="24"/>
        </w:rPr>
        <w:t>Passo 1 - Identificação das hipóteses de tratamento aplicáveis</w:t>
      </w:r>
    </w:p>
    <w:p w14:paraId="731D00D7" w14:textId="77777777" w:rsidR="00504BD1" w:rsidRPr="008E37C1" w:rsidRDefault="00504BD1" w:rsidP="00504BD1">
      <w:pPr>
        <w:spacing w:after="0" w:line="240" w:lineRule="auto"/>
        <w:ind w:left="17" w:right="14" w:hanging="3"/>
        <w:jc w:val="both"/>
        <w:rPr>
          <w:rFonts w:ascii="Trebuchet MS" w:hAnsi="Trebuchet MS"/>
          <w:b/>
          <w:bCs/>
          <w:szCs w:val="24"/>
        </w:rPr>
      </w:pPr>
    </w:p>
    <w:p w14:paraId="3AB6311E" w14:textId="77777777" w:rsidR="00504BD1" w:rsidRPr="008E37C1" w:rsidRDefault="00504BD1" w:rsidP="00504BD1">
      <w:pPr>
        <w:spacing w:after="0" w:line="240" w:lineRule="auto"/>
        <w:ind w:left="17" w:right="14" w:hanging="3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lastRenderedPageBreak/>
        <w:t xml:space="preserve">Como determinar a hipótese legal que autoriza o tratamento de dados pessoais? </w:t>
      </w:r>
    </w:p>
    <w:p w14:paraId="7A870CDC" w14:textId="77777777" w:rsidR="00504BD1" w:rsidRPr="008E37C1" w:rsidRDefault="00504BD1" w:rsidP="00504BD1">
      <w:pPr>
        <w:spacing w:after="0" w:line="240" w:lineRule="auto"/>
        <w:ind w:left="17" w:right="14" w:hanging="3"/>
        <w:jc w:val="both"/>
        <w:rPr>
          <w:rFonts w:ascii="Trebuchet MS" w:hAnsi="Trebuchet MS"/>
          <w:szCs w:val="24"/>
        </w:rPr>
      </w:pPr>
    </w:p>
    <w:p w14:paraId="2A054045" w14:textId="77777777" w:rsidR="00504BD1" w:rsidRPr="008E37C1" w:rsidRDefault="00504BD1" w:rsidP="00504BD1">
      <w:pPr>
        <w:spacing w:after="0" w:line="240" w:lineRule="auto"/>
        <w:ind w:left="17" w:right="14" w:hanging="3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>Isso depende das finalidades e contextos específicos de cada situação.</w:t>
      </w:r>
    </w:p>
    <w:p w14:paraId="267F63B8" w14:textId="77777777" w:rsidR="00504BD1" w:rsidRPr="008E37C1" w:rsidRDefault="00504BD1" w:rsidP="00504BD1">
      <w:pPr>
        <w:spacing w:after="0" w:line="240" w:lineRule="auto"/>
        <w:ind w:left="17" w:right="14" w:hanging="3"/>
        <w:jc w:val="both"/>
        <w:rPr>
          <w:rFonts w:ascii="Trebuchet MS" w:hAnsi="Trebuchet MS"/>
          <w:szCs w:val="24"/>
        </w:rPr>
      </w:pPr>
    </w:p>
    <w:p w14:paraId="00215CB8" w14:textId="39CEB73A" w:rsidR="00504BD1" w:rsidRPr="008E37C1" w:rsidRDefault="00504BD1" w:rsidP="00504BD1">
      <w:pPr>
        <w:spacing w:after="0" w:line="240" w:lineRule="auto"/>
        <w:ind w:left="17" w:right="14" w:hanging="3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>É natural imag</w:t>
      </w:r>
      <w:r>
        <w:rPr>
          <w:rFonts w:ascii="Trebuchet MS" w:hAnsi="Trebuchet MS"/>
          <w:szCs w:val="24"/>
        </w:rPr>
        <w:t>inar que, para os atos registrais</w:t>
      </w:r>
      <w:r w:rsidRPr="008E37C1">
        <w:rPr>
          <w:rFonts w:ascii="Trebuchet MS" w:hAnsi="Trebuchet MS"/>
          <w:szCs w:val="24"/>
        </w:rPr>
        <w:t xml:space="preserve">, seriam sempre aplicáveis as hipóteses II e X do artigo 7º da LGPD, quais sejam: “para o cumprimento de obrigação legal ou regulatória pelo controlador”. </w:t>
      </w:r>
    </w:p>
    <w:p w14:paraId="1AEEAE47" w14:textId="77777777" w:rsidR="00504BD1" w:rsidRPr="008E37C1" w:rsidRDefault="00504BD1" w:rsidP="00504BD1">
      <w:pPr>
        <w:spacing w:after="0" w:line="240" w:lineRule="auto"/>
        <w:ind w:left="17" w:right="14" w:hanging="3"/>
        <w:jc w:val="both"/>
        <w:rPr>
          <w:rFonts w:ascii="Trebuchet MS" w:hAnsi="Trebuchet MS"/>
          <w:szCs w:val="24"/>
        </w:rPr>
      </w:pPr>
    </w:p>
    <w:p w14:paraId="51A08C72" w14:textId="79D23DF4" w:rsidR="00504BD1" w:rsidRPr="008E37C1" w:rsidRDefault="00504BD1" w:rsidP="00504BD1">
      <w:pPr>
        <w:spacing w:after="0" w:line="240" w:lineRule="auto"/>
        <w:ind w:left="17" w:right="14" w:hanging="3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 xml:space="preserve">No entanto, não existe uma regra geral que se adeque a todas as situações, mesmo considerando se tratar da prestação de serviços </w:t>
      </w:r>
      <w:r w:rsidR="001E6446">
        <w:rPr>
          <w:rFonts w:ascii="Trebuchet MS" w:hAnsi="Trebuchet MS"/>
          <w:szCs w:val="24"/>
        </w:rPr>
        <w:t xml:space="preserve">de registro e </w:t>
      </w:r>
      <w:r w:rsidRPr="008E37C1">
        <w:rPr>
          <w:rFonts w:ascii="Trebuchet MS" w:hAnsi="Trebuchet MS"/>
          <w:szCs w:val="24"/>
        </w:rPr>
        <w:t>notariais. Poderá haver, inclusive, situações em que o cartório não seja adequado para a prestação dos serviços pretendidos e — nessa última hipótese — os dados eventualmente coletados devem ser eliminados (p.ex. cópias de documentos pessoais, dados de identificação, etc.</w:t>
      </w:r>
      <w:proofErr w:type="gramStart"/>
      <w:r w:rsidRPr="008E37C1">
        <w:rPr>
          <w:rFonts w:ascii="Trebuchet MS" w:hAnsi="Trebuchet MS"/>
          <w:szCs w:val="24"/>
        </w:rPr>
        <w:t>)</w:t>
      </w:r>
      <w:proofErr w:type="gramEnd"/>
    </w:p>
    <w:p w14:paraId="1738D18D" w14:textId="77777777" w:rsidR="00504BD1" w:rsidRPr="008E37C1" w:rsidRDefault="00504BD1" w:rsidP="00504BD1">
      <w:pPr>
        <w:spacing w:after="0" w:line="240" w:lineRule="auto"/>
        <w:ind w:left="17" w:right="14" w:hanging="3"/>
        <w:jc w:val="both"/>
        <w:rPr>
          <w:rFonts w:ascii="Trebuchet MS" w:hAnsi="Trebuchet MS"/>
          <w:szCs w:val="24"/>
        </w:rPr>
      </w:pPr>
    </w:p>
    <w:p w14:paraId="79CBC36B" w14:textId="77777777" w:rsidR="00504BD1" w:rsidRPr="008E37C1" w:rsidRDefault="00504BD1" w:rsidP="00504BD1">
      <w:pPr>
        <w:spacing w:after="0" w:line="240" w:lineRule="auto"/>
        <w:ind w:left="17" w:right="14" w:hanging="3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>O importante é avaliar caso a caso e documentar a hipótese aplicável, uma vez que o titular deverá conhecer a hipótese legal autorizadora do processamento de seus dados pessoais.</w:t>
      </w:r>
    </w:p>
    <w:p w14:paraId="1914DEBA" w14:textId="77777777" w:rsidR="00504BD1" w:rsidRPr="008E37C1" w:rsidRDefault="00504BD1" w:rsidP="00504BD1">
      <w:pPr>
        <w:spacing w:after="0" w:line="240" w:lineRule="auto"/>
        <w:ind w:left="17" w:right="14" w:hanging="3"/>
        <w:jc w:val="both"/>
        <w:rPr>
          <w:rFonts w:ascii="Trebuchet MS" w:hAnsi="Trebuchet MS"/>
          <w:szCs w:val="24"/>
        </w:rPr>
      </w:pPr>
    </w:p>
    <w:p w14:paraId="50B14CFA" w14:textId="77777777" w:rsidR="00504BD1" w:rsidRPr="008E37C1" w:rsidRDefault="00504BD1" w:rsidP="00504BD1">
      <w:pPr>
        <w:spacing w:after="0" w:line="240" w:lineRule="auto"/>
        <w:ind w:left="17" w:right="14" w:hanging="3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>Além disso, o princípio da responsabilização e prestação de contas requer que aquele que realiza o tratamento de dados pessoais possa demonstrar que está plenamente aderente à LGPD, comprovando a observância e o cumprimento das normas de proteção de dados pessoais estabelecidas, inclusive quanto a sua eficácia.</w:t>
      </w:r>
    </w:p>
    <w:p w14:paraId="3CE2F0A2" w14:textId="77777777" w:rsidR="00504BD1" w:rsidRPr="008E37C1" w:rsidRDefault="00504BD1" w:rsidP="00504BD1">
      <w:pPr>
        <w:spacing w:after="0" w:line="240" w:lineRule="auto"/>
        <w:ind w:left="17" w:right="14" w:hanging="3"/>
        <w:jc w:val="both"/>
        <w:rPr>
          <w:rFonts w:ascii="Trebuchet MS" w:hAnsi="Trebuchet MS"/>
          <w:szCs w:val="24"/>
        </w:rPr>
      </w:pPr>
    </w:p>
    <w:p w14:paraId="69363A36" w14:textId="77777777" w:rsidR="00504BD1" w:rsidRPr="008E37C1" w:rsidRDefault="00504BD1" w:rsidP="00504BD1">
      <w:pPr>
        <w:spacing w:after="0" w:line="240" w:lineRule="auto"/>
        <w:ind w:left="17" w:right="14" w:hanging="3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 xml:space="preserve">Por essa razão, cabe a cada um dos operadores (colaboradores da serventia) </w:t>
      </w:r>
      <w:proofErr w:type="gramStart"/>
      <w:r w:rsidRPr="008E37C1">
        <w:rPr>
          <w:rFonts w:ascii="Trebuchet MS" w:hAnsi="Trebuchet MS"/>
          <w:szCs w:val="24"/>
        </w:rPr>
        <w:t>avaliar</w:t>
      </w:r>
      <w:proofErr w:type="gramEnd"/>
      <w:r w:rsidRPr="008E37C1">
        <w:rPr>
          <w:rFonts w:ascii="Trebuchet MS" w:hAnsi="Trebuchet MS"/>
          <w:szCs w:val="24"/>
        </w:rPr>
        <w:t xml:space="preserve"> bem a hipótese de tratamento aplicável, em atenção aos requisitos de transparência, responsabilização e prestação de contas.</w:t>
      </w:r>
    </w:p>
    <w:p w14:paraId="60640EC5" w14:textId="77777777" w:rsidR="00504BD1" w:rsidRPr="008E37C1" w:rsidRDefault="00504BD1" w:rsidP="00504BD1">
      <w:pPr>
        <w:spacing w:after="0" w:line="240" w:lineRule="auto"/>
        <w:ind w:left="17" w:right="14" w:hanging="3"/>
        <w:jc w:val="both"/>
        <w:rPr>
          <w:rFonts w:ascii="Trebuchet MS" w:hAnsi="Trebuchet MS"/>
          <w:szCs w:val="24"/>
        </w:rPr>
      </w:pPr>
    </w:p>
    <w:p w14:paraId="79977DA5" w14:textId="77777777" w:rsidR="00504BD1" w:rsidRPr="008E37C1" w:rsidRDefault="00504BD1" w:rsidP="00504BD1">
      <w:pPr>
        <w:spacing w:after="0" w:line="240" w:lineRule="auto"/>
        <w:ind w:left="17" w:right="14" w:hanging="3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 xml:space="preserve">Seguem algumas orientações, na forma de perguntas, que objetivam facilitar a identificação da hipótese mais apropriada para o tratamento dos dados a serem fornecidos. </w:t>
      </w:r>
    </w:p>
    <w:p w14:paraId="43BC1A3A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</w:p>
    <w:p w14:paraId="22470381" w14:textId="60022F88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b/>
          <w:bCs/>
          <w:szCs w:val="24"/>
        </w:rPr>
        <w:t>Tratamento para o cumprimento de obrigação legal ou regulatória</w:t>
      </w:r>
      <w:r w:rsidRPr="008E37C1">
        <w:rPr>
          <w:rFonts w:ascii="Trebuchet MS" w:hAnsi="Trebuchet MS"/>
          <w:szCs w:val="24"/>
        </w:rPr>
        <w:t xml:space="preserve"> - essa hipótese é aplicável quando é necessário processar dados pessoais para o cumprimento de obrigações legais ou regulatórias específicas. </w:t>
      </w:r>
      <w:r w:rsidR="001E6446">
        <w:rPr>
          <w:rFonts w:ascii="Trebuchet MS" w:hAnsi="Trebuchet MS"/>
          <w:szCs w:val="24"/>
        </w:rPr>
        <w:t>Exemplo: Certidões de nascimento, óbito ou casamento.</w:t>
      </w:r>
    </w:p>
    <w:p w14:paraId="195E3CF0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</w:p>
    <w:p w14:paraId="4F548B31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>Para enquadramento nessa hipótese, deve-se avaliar:</w:t>
      </w:r>
    </w:p>
    <w:p w14:paraId="796CC5FE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</w:p>
    <w:p w14:paraId="2D54348E" w14:textId="6D90EC6A" w:rsidR="00504BD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 xml:space="preserve">1. É possível identificar a obrigação legal ou regulatória específica que requer o processamento do dado? </w:t>
      </w:r>
    </w:p>
    <w:p w14:paraId="6BCA9B56" w14:textId="77777777" w:rsidR="001E6446" w:rsidRPr="008E37C1" w:rsidRDefault="001E6446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</w:p>
    <w:p w14:paraId="1270F877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>2. O titular do dado será informado sobre a norma que determina a obrigação legal ou regulatória que exige o tratamento do dado?</w:t>
      </w:r>
    </w:p>
    <w:p w14:paraId="12F8AEA5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</w:p>
    <w:p w14:paraId="6950B95E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 xml:space="preserve">As questões acima devem ser respondidas positivamente para que essa hipótese de tratamento seja aplicável e para a garantia de que o tratamento </w:t>
      </w:r>
      <w:r w:rsidRPr="008E37C1">
        <w:rPr>
          <w:rFonts w:ascii="Trebuchet MS" w:hAnsi="Trebuchet MS"/>
          <w:szCs w:val="24"/>
        </w:rPr>
        <w:lastRenderedPageBreak/>
        <w:t>se dará em estrita observância à LGPD.</w:t>
      </w:r>
    </w:p>
    <w:p w14:paraId="58E44BA6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</w:p>
    <w:p w14:paraId="2DED18D3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b/>
          <w:bCs/>
          <w:szCs w:val="24"/>
        </w:rPr>
      </w:pPr>
      <w:r w:rsidRPr="008E37C1">
        <w:rPr>
          <w:rFonts w:ascii="Trebuchet MS" w:hAnsi="Trebuchet MS"/>
          <w:b/>
          <w:bCs/>
          <w:szCs w:val="24"/>
        </w:rPr>
        <w:t xml:space="preserve">Passo 2 - Verificação de conformidade do tratamento de dados quanto aos princípios da LGPD </w:t>
      </w:r>
    </w:p>
    <w:p w14:paraId="7BDE1F41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</w:p>
    <w:p w14:paraId="13620131" w14:textId="4B78546A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 xml:space="preserve">Uma vez identificada </w:t>
      </w:r>
      <w:proofErr w:type="gramStart"/>
      <w:r w:rsidRPr="008E37C1">
        <w:rPr>
          <w:rFonts w:ascii="Trebuchet MS" w:hAnsi="Trebuchet MS"/>
          <w:szCs w:val="24"/>
        </w:rPr>
        <w:t>a</w:t>
      </w:r>
      <w:proofErr w:type="gramEnd"/>
      <w:r w:rsidRPr="008E37C1">
        <w:rPr>
          <w:rFonts w:ascii="Trebuchet MS" w:hAnsi="Trebuchet MS"/>
          <w:szCs w:val="24"/>
        </w:rPr>
        <w:t xml:space="preserve"> hipótese de tratamento aplicável às situações específicas de processamento de dados pel</w:t>
      </w:r>
      <w:r w:rsidR="001E6446">
        <w:rPr>
          <w:rFonts w:ascii="Trebuchet MS" w:hAnsi="Trebuchet MS"/>
          <w:szCs w:val="24"/>
        </w:rPr>
        <w:t>a serventia</w:t>
      </w:r>
      <w:r w:rsidRPr="008E37C1">
        <w:rPr>
          <w:rFonts w:ascii="Trebuchet MS" w:hAnsi="Trebuchet MS"/>
          <w:szCs w:val="24"/>
        </w:rPr>
        <w:t>, deve-se partir para outras questões importantes para a verificação da conformidade quanto aos princípios da LGPD.</w:t>
      </w:r>
    </w:p>
    <w:p w14:paraId="31D482F4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</w:p>
    <w:p w14:paraId="40B08F6D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>Para tanto, o operador (colaborador da serventia) deverá observar os seguintes tópicos:</w:t>
      </w:r>
    </w:p>
    <w:p w14:paraId="507B18B2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</w:p>
    <w:p w14:paraId="1D6F452D" w14:textId="00EF511C" w:rsidR="00504BD1" w:rsidRPr="008E37C1" w:rsidRDefault="00504BD1" w:rsidP="00504B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Identificar a finalidade para a qual o tratamento de dado é necessário. Os propósitos devem ser legítimos, específicos e explícitos (</w:t>
      </w:r>
      <w:r w:rsidRPr="008E37C1">
        <w:rPr>
          <w:rFonts w:ascii="Trebuchet MS" w:hAnsi="Trebuchet MS"/>
          <w:i/>
          <w:iCs/>
          <w:sz w:val="24"/>
          <w:szCs w:val="24"/>
        </w:rPr>
        <w:t>princípio da finalidade</w:t>
      </w:r>
      <w:r w:rsidRPr="008E37C1">
        <w:rPr>
          <w:rFonts w:ascii="Trebuchet MS" w:hAnsi="Trebuchet MS"/>
          <w:sz w:val="24"/>
          <w:szCs w:val="24"/>
        </w:rPr>
        <w:t>) – p.</w:t>
      </w:r>
      <w:r w:rsidR="001E6446">
        <w:rPr>
          <w:rFonts w:ascii="Trebuchet MS" w:hAnsi="Trebuchet MS"/>
          <w:sz w:val="24"/>
          <w:szCs w:val="24"/>
        </w:rPr>
        <w:t xml:space="preserve"> </w:t>
      </w:r>
      <w:r w:rsidRPr="008E37C1">
        <w:rPr>
          <w:rFonts w:ascii="Trebuchet MS" w:hAnsi="Trebuchet MS"/>
          <w:sz w:val="24"/>
          <w:szCs w:val="24"/>
        </w:rPr>
        <w:t xml:space="preserve">ex.: </w:t>
      </w:r>
      <w:r w:rsidR="001E6446">
        <w:rPr>
          <w:rFonts w:ascii="Trebuchet MS" w:hAnsi="Trebuchet MS"/>
          <w:sz w:val="24"/>
          <w:szCs w:val="24"/>
        </w:rPr>
        <w:t xml:space="preserve">registro de certidão, </w:t>
      </w:r>
      <w:r w:rsidRPr="008E37C1">
        <w:rPr>
          <w:rFonts w:ascii="Trebuchet MS" w:hAnsi="Trebuchet MS"/>
          <w:sz w:val="24"/>
          <w:szCs w:val="24"/>
        </w:rPr>
        <w:t xml:space="preserve">lavratura de </w:t>
      </w:r>
      <w:r w:rsidR="001E6446">
        <w:rPr>
          <w:rFonts w:ascii="Trebuchet MS" w:hAnsi="Trebuchet MS"/>
          <w:sz w:val="24"/>
          <w:szCs w:val="24"/>
        </w:rPr>
        <w:t>escritura, procuração,</w:t>
      </w:r>
      <w:r w:rsidRPr="008E37C1">
        <w:rPr>
          <w:rFonts w:ascii="Trebuchet MS" w:hAnsi="Trebuchet MS"/>
          <w:sz w:val="24"/>
          <w:szCs w:val="24"/>
        </w:rPr>
        <w:t xml:space="preserve"> abertura de cartão, etc.</w:t>
      </w:r>
    </w:p>
    <w:p w14:paraId="50BD8106" w14:textId="77777777" w:rsidR="00504BD1" w:rsidRPr="008E37C1" w:rsidRDefault="00504BD1" w:rsidP="00504B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Definir como a finalidade do tratamento será informada ao titular, o que deve ser feito antes do início do tratamento do dado (princípio da finalidade) – isso consiste em explicar para o cliente por qual razão são necessários os dados solicitados (leis, normas, provimentos, etc.</w:t>
      </w:r>
      <w:proofErr w:type="gramStart"/>
      <w:r w:rsidRPr="008E37C1">
        <w:rPr>
          <w:rFonts w:ascii="Trebuchet MS" w:hAnsi="Trebuchet MS"/>
          <w:sz w:val="24"/>
          <w:szCs w:val="24"/>
        </w:rPr>
        <w:t>)</w:t>
      </w:r>
      <w:proofErr w:type="gramEnd"/>
    </w:p>
    <w:p w14:paraId="110BAD6E" w14:textId="77777777" w:rsidR="00504BD1" w:rsidRPr="008E37C1" w:rsidRDefault="00504BD1" w:rsidP="00504B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Garantir que o tratamento do dado será apenas para a finalidade informada ao titular (princípio da adequação) – explicar que todos os colaboradores têm o dever de sigilo imposto por lei e que o compartilhamento se dá apenas em decorrência de obrigação normativa. Importante esclarecer que os dados pessoais coletados pela serventia passam a constituir o que se denomina arquivo público, passível de conhecimento por meio de certidão, hipótese na qual o solicitante da certidão se responsabiliza por eventual uso indevido da informação.</w:t>
      </w:r>
    </w:p>
    <w:p w14:paraId="08091E2B" w14:textId="77777777" w:rsidR="00504BD1" w:rsidRPr="008E37C1" w:rsidRDefault="00504BD1" w:rsidP="00504B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Ao executar a coleta e tratamento de dados, atentar para limitar a utilização ao mínimo de informações necessárias, garantindo abrangência pertinente e proporcional à consecução das finalidades necessárias à realização do ato (princípio da necessidade) – p.ex. desnecessidade de indagar religião, orientação sexual, etc.</w:t>
      </w:r>
    </w:p>
    <w:p w14:paraId="60D71CDA" w14:textId="77777777" w:rsidR="00504BD1" w:rsidRPr="008E37C1" w:rsidRDefault="00504BD1" w:rsidP="00504B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>Proceder à verificação contínua quanto à exatidão, à clareza, à relevância e à atualização dos dados do titular. O objetivo é manter-se fiel à finalidade de tratamento informada (princípio da qualidade do dado) – p. ex. atualização do cartão de firmas.</w:t>
      </w:r>
    </w:p>
    <w:p w14:paraId="377AD11B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b/>
          <w:bCs/>
          <w:szCs w:val="24"/>
        </w:rPr>
      </w:pPr>
    </w:p>
    <w:p w14:paraId="7DB4C096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b/>
          <w:bCs/>
          <w:szCs w:val="24"/>
        </w:rPr>
      </w:pPr>
      <w:r w:rsidRPr="008E37C1">
        <w:rPr>
          <w:rFonts w:ascii="Trebuchet MS" w:hAnsi="Trebuchet MS"/>
          <w:b/>
          <w:bCs/>
          <w:szCs w:val="24"/>
        </w:rPr>
        <w:t>Passo 3 – Coleta dos dados</w:t>
      </w:r>
    </w:p>
    <w:p w14:paraId="1A4D3B26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</w:p>
    <w:p w14:paraId="1FE2CFA3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>A coleta é uma das operações de tratamento referenciadas pelo art. 5º, inciso X da LGDP.</w:t>
      </w:r>
    </w:p>
    <w:p w14:paraId="5B4467D8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 xml:space="preserve">Essa operação representa a etapa inicial do ciclo de vida do tratamento de dados, na qual serão obtidos todos os dados pessoais do cidadão (titular dos dados), necessários à realização do ato notarial pretendido. Tendo em vista que a coleta é a operação inicial de tratamento dos dados pessoais, a realização de tal operação somente deve ser realizada mediante o </w:t>
      </w:r>
      <w:r w:rsidRPr="008E37C1">
        <w:rPr>
          <w:rFonts w:ascii="Trebuchet MS" w:hAnsi="Trebuchet MS"/>
          <w:szCs w:val="24"/>
        </w:rPr>
        <w:lastRenderedPageBreak/>
        <w:t>atendimento das hipóteses de tratamento, das medidas de segurança, dos princípios, dos diretos do titular e demais regras dispostas pela LGPD a serem rigorosamente observadas por cada colaborador da serventia.</w:t>
      </w:r>
    </w:p>
    <w:p w14:paraId="6A50BC2F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b/>
          <w:bCs/>
          <w:szCs w:val="24"/>
        </w:rPr>
      </w:pPr>
    </w:p>
    <w:p w14:paraId="36503470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b/>
          <w:bCs/>
          <w:szCs w:val="24"/>
        </w:rPr>
      </w:pPr>
      <w:r w:rsidRPr="008E37C1">
        <w:rPr>
          <w:rFonts w:ascii="Trebuchet MS" w:hAnsi="Trebuchet MS"/>
          <w:b/>
          <w:bCs/>
          <w:szCs w:val="24"/>
        </w:rPr>
        <w:t>Passo 4 – Segurança no tratamento dos dados</w:t>
      </w:r>
    </w:p>
    <w:p w14:paraId="3DF86C9A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</w:p>
    <w:p w14:paraId="7E6B2775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 xml:space="preserve">Os agentes de tratamento (colaboradores da serventia) devem adotar medidas de segurança, técnicas e administrativas aptas a proteger os dados pessoais de acessos não autorizados e de situações acidentais ou ilícitas de destruição, perda, alteração, comunicação ou qualquer forma de tratamento inadequado ou ilícito (LGPD, art. 46). </w:t>
      </w:r>
    </w:p>
    <w:p w14:paraId="6FD5B9B3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</w:p>
    <w:p w14:paraId="7541EE27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 xml:space="preserve">Neste ponto, observar alguns cuidados básicos de acesso aos sistemas, tais como: </w:t>
      </w:r>
    </w:p>
    <w:p w14:paraId="7D5A3E2F" w14:textId="5F28CE31" w:rsidR="00504BD1" w:rsidRPr="008E37C1" w:rsidRDefault="00504BD1" w:rsidP="00504BD1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gramStart"/>
      <w:r w:rsidRPr="008E37C1">
        <w:rPr>
          <w:rFonts w:ascii="Trebuchet MS" w:hAnsi="Trebuchet MS"/>
          <w:sz w:val="24"/>
          <w:szCs w:val="24"/>
        </w:rPr>
        <w:t>acessar</w:t>
      </w:r>
      <w:proofErr w:type="gramEnd"/>
      <w:r w:rsidRPr="008E37C1">
        <w:rPr>
          <w:rFonts w:ascii="Trebuchet MS" w:hAnsi="Trebuchet MS"/>
          <w:sz w:val="24"/>
          <w:szCs w:val="24"/>
        </w:rPr>
        <w:t xml:space="preserve"> os sistemas sempre por</w:t>
      </w:r>
      <w:r w:rsidR="001E6446">
        <w:rPr>
          <w:rFonts w:ascii="Trebuchet MS" w:hAnsi="Trebuchet MS"/>
          <w:sz w:val="24"/>
          <w:szCs w:val="24"/>
        </w:rPr>
        <w:t xml:space="preserve"> meio de </w:t>
      </w:r>
      <w:proofErr w:type="spellStart"/>
      <w:r w:rsidR="001E6446">
        <w:rPr>
          <w:rFonts w:ascii="Trebuchet MS" w:hAnsi="Trebuchet MS"/>
          <w:sz w:val="24"/>
          <w:szCs w:val="24"/>
        </w:rPr>
        <w:t>login</w:t>
      </w:r>
      <w:proofErr w:type="spellEnd"/>
      <w:r w:rsidR="001E6446">
        <w:rPr>
          <w:rFonts w:ascii="Trebuchet MS" w:hAnsi="Trebuchet MS"/>
          <w:sz w:val="24"/>
          <w:szCs w:val="24"/>
        </w:rPr>
        <w:t xml:space="preserve"> e senha pessoais;</w:t>
      </w:r>
    </w:p>
    <w:p w14:paraId="0A108032" w14:textId="56AAC252" w:rsidR="00504BD1" w:rsidRDefault="00504BD1" w:rsidP="00504BD1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gramStart"/>
      <w:r w:rsidRPr="008E37C1">
        <w:rPr>
          <w:rFonts w:ascii="Trebuchet MS" w:hAnsi="Trebuchet MS"/>
          <w:sz w:val="24"/>
          <w:szCs w:val="24"/>
        </w:rPr>
        <w:t>jamais</w:t>
      </w:r>
      <w:proofErr w:type="gramEnd"/>
      <w:r w:rsidRPr="008E37C1">
        <w:rPr>
          <w:rFonts w:ascii="Trebuchet MS" w:hAnsi="Trebuchet MS"/>
          <w:sz w:val="24"/>
          <w:szCs w:val="24"/>
        </w:rPr>
        <w:t xml:space="preserve"> compartilhar </w:t>
      </w:r>
      <w:proofErr w:type="spellStart"/>
      <w:r w:rsidRPr="008E37C1">
        <w:rPr>
          <w:rFonts w:ascii="Trebuchet MS" w:hAnsi="Trebuchet MS"/>
          <w:sz w:val="24"/>
          <w:szCs w:val="24"/>
        </w:rPr>
        <w:t>login</w:t>
      </w:r>
      <w:proofErr w:type="spellEnd"/>
      <w:r w:rsidRPr="008E37C1">
        <w:rPr>
          <w:rFonts w:ascii="Trebuchet MS" w:hAnsi="Trebuchet MS"/>
          <w:sz w:val="24"/>
          <w:szCs w:val="24"/>
        </w:rPr>
        <w:t xml:space="preserve"> e</w:t>
      </w:r>
      <w:r w:rsidR="001E6446">
        <w:rPr>
          <w:rFonts w:ascii="Trebuchet MS" w:hAnsi="Trebuchet MS"/>
          <w:sz w:val="24"/>
          <w:szCs w:val="24"/>
        </w:rPr>
        <w:t xml:space="preserve"> senha com outros colaboradores;</w:t>
      </w:r>
    </w:p>
    <w:p w14:paraId="4BA4649F" w14:textId="0C6B8ED8" w:rsidR="001E6446" w:rsidRPr="008E37C1" w:rsidRDefault="001E6446" w:rsidP="00504BD1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gramStart"/>
      <w:r>
        <w:rPr>
          <w:rFonts w:ascii="Trebuchet MS" w:hAnsi="Trebuchet MS"/>
          <w:sz w:val="24"/>
          <w:szCs w:val="24"/>
        </w:rPr>
        <w:t>criar</w:t>
      </w:r>
      <w:proofErr w:type="gramEnd"/>
      <w:r>
        <w:rPr>
          <w:rFonts w:ascii="Trebuchet MS" w:hAnsi="Trebuchet MS"/>
          <w:sz w:val="24"/>
          <w:szCs w:val="24"/>
        </w:rPr>
        <w:t xml:space="preserve"> senhas de acesso hierarquizadas, limitando o acesso de todos os colaboradores a dados desnecessários ao exercício das suas atividades;</w:t>
      </w:r>
    </w:p>
    <w:p w14:paraId="3612C007" w14:textId="15CC30BA" w:rsidR="00504BD1" w:rsidRPr="008E37C1" w:rsidRDefault="00504BD1" w:rsidP="00504BD1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gramStart"/>
      <w:r w:rsidRPr="008E37C1">
        <w:rPr>
          <w:rFonts w:ascii="Trebuchet MS" w:hAnsi="Trebuchet MS"/>
          <w:sz w:val="24"/>
          <w:szCs w:val="24"/>
        </w:rPr>
        <w:t>não</w:t>
      </w:r>
      <w:proofErr w:type="gramEnd"/>
      <w:r w:rsidRPr="008E37C1">
        <w:rPr>
          <w:rFonts w:ascii="Trebuchet MS" w:hAnsi="Trebuchet MS"/>
          <w:sz w:val="24"/>
          <w:szCs w:val="24"/>
        </w:rPr>
        <w:t xml:space="preserve"> clicar ou abrir a</w:t>
      </w:r>
      <w:r w:rsidR="001E6446">
        <w:rPr>
          <w:rFonts w:ascii="Trebuchet MS" w:hAnsi="Trebuchet MS"/>
          <w:sz w:val="24"/>
          <w:szCs w:val="24"/>
        </w:rPr>
        <w:t>nexos de fontes não confiáveis;</w:t>
      </w:r>
    </w:p>
    <w:p w14:paraId="085D996C" w14:textId="0979AB82" w:rsidR="00504BD1" w:rsidRPr="008E37C1" w:rsidRDefault="00504BD1" w:rsidP="00504BD1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gramStart"/>
      <w:r w:rsidRPr="008E37C1">
        <w:rPr>
          <w:rFonts w:ascii="Trebuchet MS" w:hAnsi="Trebuchet MS"/>
          <w:sz w:val="24"/>
          <w:szCs w:val="24"/>
        </w:rPr>
        <w:t>não</w:t>
      </w:r>
      <w:proofErr w:type="gramEnd"/>
      <w:r w:rsidRPr="008E37C1">
        <w:rPr>
          <w:rFonts w:ascii="Trebuchet MS" w:hAnsi="Trebuchet MS"/>
          <w:sz w:val="24"/>
          <w:szCs w:val="24"/>
        </w:rPr>
        <w:t xml:space="preserve"> permitir a utilização dos equipamentos da serventia por pessoas não autorizadas o</w:t>
      </w:r>
      <w:r w:rsidR="001E6446">
        <w:rPr>
          <w:rFonts w:ascii="Trebuchet MS" w:hAnsi="Trebuchet MS"/>
          <w:sz w:val="24"/>
          <w:szCs w:val="24"/>
        </w:rPr>
        <w:t>u estranhas ao quadro funcional;</w:t>
      </w:r>
    </w:p>
    <w:p w14:paraId="09D385A7" w14:textId="744EE52D" w:rsidR="00504BD1" w:rsidRPr="008E37C1" w:rsidRDefault="00504BD1" w:rsidP="00504BD1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gramStart"/>
      <w:r w:rsidRPr="008E37C1">
        <w:rPr>
          <w:rFonts w:ascii="Trebuchet MS" w:hAnsi="Trebuchet MS"/>
          <w:sz w:val="24"/>
          <w:szCs w:val="24"/>
        </w:rPr>
        <w:t>não</w:t>
      </w:r>
      <w:proofErr w:type="gramEnd"/>
      <w:r w:rsidRPr="008E37C1">
        <w:rPr>
          <w:rFonts w:ascii="Trebuchet MS" w:hAnsi="Trebuchet MS"/>
          <w:sz w:val="24"/>
          <w:szCs w:val="24"/>
        </w:rPr>
        <w:t xml:space="preserve"> espetar pen drives ou outros dispositivo</w:t>
      </w:r>
      <w:r w:rsidR="001E6446">
        <w:rPr>
          <w:rFonts w:ascii="Trebuchet MS" w:hAnsi="Trebuchet MS"/>
          <w:sz w:val="24"/>
          <w:szCs w:val="24"/>
        </w:rPr>
        <w:t>s nos equipamentos da serventia;</w:t>
      </w:r>
    </w:p>
    <w:p w14:paraId="12BAFABD" w14:textId="11BAF061" w:rsidR="00504BD1" w:rsidRPr="008E37C1" w:rsidRDefault="00504BD1" w:rsidP="00504BD1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gramStart"/>
      <w:r w:rsidRPr="008E37C1">
        <w:rPr>
          <w:rFonts w:ascii="Trebuchet MS" w:hAnsi="Trebuchet MS"/>
          <w:sz w:val="24"/>
          <w:szCs w:val="24"/>
        </w:rPr>
        <w:t>não</w:t>
      </w:r>
      <w:proofErr w:type="gramEnd"/>
      <w:r w:rsidRPr="008E37C1">
        <w:rPr>
          <w:rFonts w:ascii="Trebuchet MS" w:hAnsi="Trebuchet MS"/>
          <w:sz w:val="24"/>
          <w:szCs w:val="24"/>
        </w:rPr>
        <w:t xml:space="preserve"> compartilhar a senha de </w:t>
      </w:r>
      <w:proofErr w:type="spellStart"/>
      <w:r w:rsidRPr="008E37C1">
        <w:rPr>
          <w:rFonts w:ascii="Trebuchet MS" w:hAnsi="Trebuchet MS"/>
          <w:sz w:val="24"/>
          <w:szCs w:val="24"/>
        </w:rPr>
        <w:t>wifi</w:t>
      </w:r>
      <w:proofErr w:type="spellEnd"/>
      <w:r w:rsidR="001E6446">
        <w:rPr>
          <w:rFonts w:ascii="Trebuchet MS" w:hAnsi="Trebuchet MS"/>
          <w:sz w:val="24"/>
          <w:szCs w:val="24"/>
        </w:rPr>
        <w:t>,</w:t>
      </w:r>
      <w:r w:rsidRPr="008E37C1">
        <w:rPr>
          <w:rFonts w:ascii="Trebuchet MS" w:hAnsi="Trebuchet MS"/>
          <w:sz w:val="24"/>
          <w:szCs w:val="24"/>
        </w:rPr>
        <w:t xml:space="preserve"> etc.</w:t>
      </w:r>
    </w:p>
    <w:p w14:paraId="2A31D870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</w:p>
    <w:p w14:paraId="554907DE" w14:textId="4BD922EC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>Observar rigorosamente</w:t>
      </w:r>
      <w:r w:rsidR="00CA199F">
        <w:rPr>
          <w:rFonts w:ascii="Trebuchet MS" w:hAnsi="Trebuchet MS"/>
          <w:szCs w:val="24"/>
        </w:rPr>
        <w:t xml:space="preserve"> todos os deveres constantes do </w:t>
      </w:r>
      <w:r w:rsidR="00CA199F" w:rsidRPr="00CA199F">
        <w:rPr>
          <w:rFonts w:ascii="Trebuchet MS" w:hAnsi="Trebuchet MS"/>
          <w:b/>
          <w:szCs w:val="24"/>
        </w:rPr>
        <w:t>Pr</w:t>
      </w:r>
      <w:r w:rsidR="00CA199F">
        <w:rPr>
          <w:rFonts w:ascii="Trebuchet MS" w:hAnsi="Trebuchet MS"/>
          <w:b/>
          <w:bCs/>
          <w:szCs w:val="24"/>
        </w:rPr>
        <w:t>ovimento 74 do CNJ</w:t>
      </w:r>
      <w:r w:rsidRPr="008E37C1">
        <w:rPr>
          <w:rFonts w:ascii="Trebuchet MS" w:hAnsi="Trebuchet MS"/>
          <w:b/>
          <w:bCs/>
          <w:szCs w:val="24"/>
        </w:rPr>
        <w:t>.</w:t>
      </w:r>
    </w:p>
    <w:p w14:paraId="6DBFBEEA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</w:p>
    <w:p w14:paraId="700C0D18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>Quanto aos documentos físicos, cada colaborador deve manter a atenção e o cuidado necessários para a preservação dos dados em tratamento, tais como:</w:t>
      </w:r>
    </w:p>
    <w:p w14:paraId="195F35C0" w14:textId="0CB73634" w:rsidR="00504BD1" w:rsidRPr="008E37C1" w:rsidRDefault="00504BD1" w:rsidP="00504BD1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gramStart"/>
      <w:r w:rsidRPr="008E37C1">
        <w:rPr>
          <w:rFonts w:ascii="Trebuchet MS" w:hAnsi="Trebuchet MS"/>
          <w:sz w:val="24"/>
          <w:szCs w:val="24"/>
        </w:rPr>
        <w:t>manter</w:t>
      </w:r>
      <w:proofErr w:type="gramEnd"/>
      <w:r w:rsidRPr="008E37C1">
        <w:rPr>
          <w:rFonts w:ascii="Trebuchet MS" w:hAnsi="Trebuchet MS"/>
          <w:sz w:val="24"/>
          <w:szCs w:val="24"/>
        </w:rPr>
        <w:t xml:space="preserve"> os d</w:t>
      </w:r>
      <w:r w:rsidR="001E6446">
        <w:rPr>
          <w:rFonts w:ascii="Trebuchet MS" w:hAnsi="Trebuchet MS"/>
          <w:sz w:val="24"/>
          <w:szCs w:val="24"/>
        </w:rPr>
        <w:t>ocumentos organizados em pastas;</w:t>
      </w:r>
    </w:p>
    <w:p w14:paraId="749DCD1B" w14:textId="76C06D0E" w:rsidR="00504BD1" w:rsidRPr="008E37C1" w:rsidRDefault="00504BD1" w:rsidP="00504BD1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gramStart"/>
      <w:r w:rsidRPr="008E37C1">
        <w:rPr>
          <w:rFonts w:ascii="Trebuchet MS" w:hAnsi="Trebuchet MS"/>
          <w:sz w:val="24"/>
          <w:szCs w:val="24"/>
        </w:rPr>
        <w:t>sempre</w:t>
      </w:r>
      <w:proofErr w:type="gramEnd"/>
      <w:r w:rsidRPr="008E37C1">
        <w:rPr>
          <w:rFonts w:ascii="Trebuchet MS" w:hAnsi="Trebuchet MS"/>
          <w:sz w:val="24"/>
          <w:szCs w:val="24"/>
        </w:rPr>
        <w:t xml:space="preserve"> que se afastar do posto de trabalho por períodos curtos, virar os documentos em t</w:t>
      </w:r>
      <w:r w:rsidR="001E6446">
        <w:rPr>
          <w:rFonts w:ascii="Trebuchet MS" w:hAnsi="Trebuchet MS"/>
          <w:sz w:val="24"/>
          <w:szCs w:val="24"/>
        </w:rPr>
        <w:t>ratamento com a face para baixo;</w:t>
      </w:r>
    </w:p>
    <w:p w14:paraId="64D27426" w14:textId="4FF9D31C" w:rsidR="00504BD1" w:rsidRDefault="00504BD1" w:rsidP="00504BD1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gramStart"/>
      <w:r w:rsidRPr="008E37C1">
        <w:rPr>
          <w:rFonts w:ascii="Trebuchet MS" w:hAnsi="Trebuchet MS"/>
          <w:sz w:val="24"/>
          <w:szCs w:val="24"/>
        </w:rPr>
        <w:t>se</w:t>
      </w:r>
      <w:proofErr w:type="gramEnd"/>
      <w:r w:rsidRPr="008E37C1">
        <w:rPr>
          <w:rFonts w:ascii="Trebuchet MS" w:hAnsi="Trebuchet MS"/>
          <w:sz w:val="24"/>
          <w:szCs w:val="24"/>
        </w:rPr>
        <w:t xml:space="preserve"> o afastamento do posto de trabalho for mais longo, arquivar o documento nas caixas e armários</w:t>
      </w:r>
      <w:r w:rsidR="001E6446">
        <w:rPr>
          <w:rFonts w:ascii="Trebuchet MS" w:hAnsi="Trebuchet MS"/>
          <w:sz w:val="24"/>
          <w:szCs w:val="24"/>
        </w:rPr>
        <w:t xml:space="preserve"> disponibilizados para esse fim;</w:t>
      </w:r>
    </w:p>
    <w:p w14:paraId="3E24BD5A" w14:textId="2F5B4EA4" w:rsidR="001E6446" w:rsidRPr="008E37C1" w:rsidRDefault="001E6446" w:rsidP="00504BD1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gramStart"/>
      <w:r>
        <w:rPr>
          <w:rFonts w:ascii="Trebuchet MS" w:hAnsi="Trebuchet MS"/>
          <w:sz w:val="24"/>
          <w:szCs w:val="24"/>
        </w:rPr>
        <w:t>manter</w:t>
      </w:r>
      <w:proofErr w:type="gramEnd"/>
      <w:r>
        <w:rPr>
          <w:rFonts w:ascii="Trebuchet MS" w:hAnsi="Trebuchet MS"/>
          <w:sz w:val="24"/>
          <w:szCs w:val="24"/>
        </w:rPr>
        <w:t xml:space="preserve"> os documentos sigilosos em salas onde não houver acesso ao público;</w:t>
      </w:r>
    </w:p>
    <w:p w14:paraId="78BED302" w14:textId="77777777" w:rsidR="00504BD1" w:rsidRPr="008E37C1" w:rsidRDefault="00504BD1" w:rsidP="00504BD1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gramStart"/>
      <w:r w:rsidRPr="008E37C1">
        <w:rPr>
          <w:rFonts w:ascii="Trebuchet MS" w:hAnsi="Trebuchet MS"/>
          <w:sz w:val="24"/>
          <w:szCs w:val="24"/>
        </w:rPr>
        <w:t>manusear</w:t>
      </w:r>
      <w:proofErr w:type="gramEnd"/>
      <w:r w:rsidRPr="008E37C1">
        <w:rPr>
          <w:rFonts w:ascii="Trebuchet MS" w:hAnsi="Trebuchet MS"/>
          <w:sz w:val="24"/>
          <w:szCs w:val="24"/>
        </w:rPr>
        <w:t xml:space="preserve"> os documentos das partes com cuidado e discrição, sem prejuízo de outros cuidados.</w:t>
      </w:r>
    </w:p>
    <w:p w14:paraId="4BB1E192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 xml:space="preserve"> </w:t>
      </w:r>
    </w:p>
    <w:p w14:paraId="022782F9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b/>
          <w:bCs/>
          <w:szCs w:val="24"/>
        </w:rPr>
      </w:pPr>
      <w:r w:rsidRPr="008E37C1">
        <w:rPr>
          <w:rFonts w:ascii="Trebuchet MS" w:hAnsi="Trebuchet MS"/>
          <w:b/>
          <w:bCs/>
          <w:szCs w:val="24"/>
        </w:rPr>
        <w:t>Passo 5 – Término do tratamento dos dados</w:t>
      </w:r>
    </w:p>
    <w:p w14:paraId="40D83145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</w:p>
    <w:p w14:paraId="40E7015B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>Nos termos da LGPD, o término do tratamento de dados pessoais ocorre em quatro hipóteses:</w:t>
      </w:r>
    </w:p>
    <w:p w14:paraId="792BD001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</w:p>
    <w:p w14:paraId="20D7AF4D" w14:textId="77777777" w:rsidR="00504BD1" w:rsidRPr="008E37C1" w:rsidRDefault="00504BD1" w:rsidP="00504BD1">
      <w:pPr>
        <w:spacing w:after="0" w:line="240" w:lineRule="auto"/>
        <w:ind w:left="851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>(I) exaurimento da finalidade para os quais os dados foram coletados ou quando estes deixam de ser necessários ou pertinentes para o alcance desta finalidade;</w:t>
      </w:r>
    </w:p>
    <w:p w14:paraId="0D6CD70C" w14:textId="77777777" w:rsidR="00504BD1" w:rsidRPr="008E37C1" w:rsidRDefault="00504BD1" w:rsidP="00504BD1">
      <w:pPr>
        <w:spacing w:after="0" w:line="240" w:lineRule="auto"/>
        <w:ind w:left="851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>(II) fim do período de tratamento;</w:t>
      </w:r>
    </w:p>
    <w:p w14:paraId="23829212" w14:textId="5CE4C211" w:rsidR="00504BD1" w:rsidRPr="008E37C1" w:rsidRDefault="00504BD1" w:rsidP="00504BD1">
      <w:pPr>
        <w:spacing w:after="0" w:line="240" w:lineRule="auto"/>
        <w:ind w:left="851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lastRenderedPageBreak/>
        <w:t xml:space="preserve">(III) revogação do consentimento ou a pedido do titular, </w:t>
      </w:r>
      <w:r w:rsidR="001E6446">
        <w:rPr>
          <w:rFonts w:ascii="Trebuchet MS" w:hAnsi="Trebuchet MS"/>
          <w:szCs w:val="24"/>
        </w:rPr>
        <w:t xml:space="preserve">quando for o caso, </w:t>
      </w:r>
      <w:r w:rsidRPr="008E37C1">
        <w:rPr>
          <w:rFonts w:ascii="Trebuchet MS" w:hAnsi="Trebuchet MS"/>
          <w:szCs w:val="24"/>
        </w:rPr>
        <w:t>resguardado o interesse público;</w:t>
      </w:r>
    </w:p>
    <w:p w14:paraId="632A848B" w14:textId="77777777" w:rsidR="00504BD1" w:rsidRPr="008E37C1" w:rsidRDefault="00504BD1" w:rsidP="00504BD1">
      <w:pPr>
        <w:spacing w:after="0" w:line="240" w:lineRule="auto"/>
        <w:ind w:left="851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>(IV) determinação da autoridade nacional em face de violação do disposto na Lei.</w:t>
      </w:r>
    </w:p>
    <w:p w14:paraId="712BB7B0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</w:p>
    <w:p w14:paraId="3532CA0F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>Na incidência de qualquer uma das hipóteses acima, a Lei determina que os dados sejam eliminados. Contudo, no caso das serventias extrajudiciais, remanesce a obrigação legal de manutenção desses dados, por tempo indeterminado.</w:t>
      </w:r>
    </w:p>
    <w:p w14:paraId="787E634F" w14:textId="77777777" w:rsidR="00504BD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</w:p>
    <w:p w14:paraId="16BAA488" w14:textId="7CD4B820" w:rsidR="00CA199F" w:rsidRDefault="00CA199F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No caso de eliminação de dados sempre observar a tabela de temporariedade contida no Provimento 50 do CNJ.</w:t>
      </w:r>
    </w:p>
    <w:p w14:paraId="16B36FCD" w14:textId="77777777" w:rsidR="00CA199F" w:rsidRPr="008E37C1" w:rsidRDefault="00CA199F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</w:p>
    <w:p w14:paraId="23B4C0F1" w14:textId="07A8ADB9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 xml:space="preserve">No âmbito dos serviços extrajudiciais é importante que este dispositivo seja harmonizado com a legislação especial, uma vez que os dados pessoais coletados pela serventia passam a constituir o que se denomina </w:t>
      </w:r>
      <w:r w:rsidRPr="008E37C1">
        <w:rPr>
          <w:rFonts w:ascii="Trebuchet MS" w:hAnsi="Trebuchet MS"/>
          <w:i/>
          <w:iCs/>
          <w:szCs w:val="24"/>
        </w:rPr>
        <w:t xml:space="preserve">arquivo </w:t>
      </w:r>
      <w:proofErr w:type="gramStart"/>
      <w:r w:rsidRPr="008E37C1">
        <w:rPr>
          <w:rFonts w:ascii="Trebuchet MS" w:hAnsi="Trebuchet MS"/>
          <w:i/>
          <w:iCs/>
          <w:szCs w:val="24"/>
        </w:rPr>
        <w:t>público</w:t>
      </w:r>
      <w:proofErr w:type="gramEnd"/>
      <w:r w:rsidRPr="008E37C1">
        <w:rPr>
          <w:rFonts w:ascii="Trebuchet MS" w:hAnsi="Trebuchet MS"/>
          <w:szCs w:val="24"/>
        </w:rPr>
        <w:t xml:space="preserve"> de forma que, mesmo exaurida a finalidade precípua da coleta (o dado pessoal passará a compor documento de valor permanente (quer por sua natureza histórica, probatória ou informativa), o qual tem natureza inalienável e imprescritível.</w:t>
      </w:r>
    </w:p>
    <w:p w14:paraId="685A9F1C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</w:p>
    <w:p w14:paraId="7796F2E6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b/>
          <w:bCs/>
          <w:szCs w:val="24"/>
        </w:rPr>
        <w:t>PRIVACIDADE DESDE A CONCEPÇÃO E POR PADRÃO</w:t>
      </w:r>
    </w:p>
    <w:p w14:paraId="74F159D0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b/>
          <w:bCs/>
          <w:szCs w:val="24"/>
        </w:rPr>
      </w:pPr>
      <w:r w:rsidRPr="008E37C1">
        <w:rPr>
          <w:rFonts w:ascii="Trebuchet MS" w:hAnsi="Trebuchet MS"/>
          <w:b/>
          <w:bCs/>
          <w:szCs w:val="24"/>
        </w:rPr>
        <w:t xml:space="preserve">Privacidade desde a concepção </w:t>
      </w:r>
    </w:p>
    <w:p w14:paraId="6A0F6EEE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b/>
          <w:bCs/>
          <w:szCs w:val="24"/>
        </w:rPr>
      </w:pPr>
    </w:p>
    <w:p w14:paraId="6D1F8FBA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>Os agentes de tratamento ou qualquer outro colaborador que participe da coleta ou tratamento de dados pessoais são obrigados a garantir a segurança da informação para proteção dos dados pessoais.</w:t>
      </w:r>
    </w:p>
    <w:p w14:paraId="6ED9C8A8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 xml:space="preserve"> </w:t>
      </w:r>
    </w:p>
    <w:p w14:paraId="33F3B910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>Segundo o previsto pelo caput do art. 46 da LGPD, a proteção dos dados pessoais é alcançada por meio de medidas de segurança, técnicas e administrativas.</w:t>
      </w:r>
    </w:p>
    <w:p w14:paraId="280F612C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</w:p>
    <w:p w14:paraId="710F9DF6" w14:textId="77777777" w:rsidR="00504BD1" w:rsidRPr="008E37C1" w:rsidRDefault="00504BD1" w:rsidP="00504BD1">
      <w:pPr>
        <w:spacing w:after="0" w:line="240" w:lineRule="auto"/>
        <w:ind w:left="709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i/>
          <w:iCs/>
          <w:szCs w:val="24"/>
        </w:rPr>
        <w:t>Art. 46. Os agentes de tratamento devem adotar medidas de segurança, técnicas e administrativas aptas a proteger os dados pessoais de acessos não autorizados e de situações acidentais ou ilícitas de destruição, perda, alteração, comunicação ou qualquer forma de tratamento inadequado ou ilícito.</w:t>
      </w:r>
      <w:r w:rsidRPr="008E37C1">
        <w:rPr>
          <w:rFonts w:ascii="Trebuchet MS" w:hAnsi="Trebuchet MS"/>
          <w:szCs w:val="24"/>
        </w:rPr>
        <w:t xml:space="preserve"> </w:t>
      </w:r>
    </w:p>
    <w:p w14:paraId="7F2BE36B" w14:textId="77777777" w:rsidR="00504BD1" w:rsidRPr="008E37C1" w:rsidRDefault="00504BD1" w:rsidP="00504BD1">
      <w:pPr>
        <w:spacing w:after="0" w:line="240" w:lineRule="auto"/>
        <w:ind w:left="709"/>
        <w:jc w:val="both"/>
        <w:rPr>
          <w:rFonts w:ascii="Trebuchet MS" w:hAnsi="Trebuchet MS"/>
          <w:i/>
          <w:iCs/>
          <w:szCs w:val="24"/>
        </w:rPr>
      </w:pPr>
      <w:r w:rsidRPr="008E37C1">
        <w:rPr>
          <w:rFonts w:ascii="Trebuchet MS" w:hAnsi="Trebuchet MS"/>
          <w:i/>
          <w:iCs/>
          <w:szCs w:val="24"/>
        </w:rPr>
        <w:t xml:space="preserve">§ 1º A autoridade nacional poderá dispor sobre padrões técnicos mínimos para tornar aplicável o disposto no caput deste artigo, considerados: a natureza das informações tratadas, as características específicas do tratamento e o estado atual da tecnologia, especialmente no caso de dados pessoais sensíveis, assim como os princípios previstos no caput do art. 6º desta Lei. </w:t>
      </w:r>
    </w:p>
    <w:p w14:paraId="51C08637" w14:textId="77777777" w:rsidR="00504BD1" w:rsidRPr="008E37C1" w:rsidRDefault="00504BD1" w:rsidP="00504BD1">
      <w:pPr>
        <w:spacing w:after="0" w:line="240" w:lineRule="auto"/>
        <w:ind w:left="709"/>
        <w:jc w:val="both"/>
        <w:rPr>
          <w:rFonts w:ascii="Trebuchet MS" w:hAnsi="Trebuchet MS"/>
          <w:i/>
          <w:iCs/>
          <w:szCs w:val="24"/>
        </w:rPr>
      </w:pPr>
      <w:r w:rsidRPr="008E37C1">
        <w:rPr>
          <w:rFonts w:ascii="Trebuchet MS" w:hAnsi="Trebuchet MS"/>
          <w:i/>
          <w:iCs/>
          <w:szCs w:val="24"/>
        </w:rPr>
        <w:t>§ 2º As medidas de que trata o caput deste artigo deverão ser observadas desde a fase de concepção do produto ou do serviço até a sua execução. O art. 46, § 2º menciona que as medidas de segurança, técnicas e administrativas para proteção de dados pessoais deverão ser observadas desde a fase de concepção do produto ou do serviço até a sua execução.</w:t>
      </w:r>
    </w:p>
    <w:p w14:paraId="61E9E00B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</w:p>
    <w:p w14:paraId="6444EDB2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 xml:space="preserve">Isso apresenta um conceito fundamental para a proteção da privacidade dos dados </w:t>
      </w:r>
      <w:proofErr w:type="gramStart"/>
      <w:r w:rsidRPr="008E37C1">
        <w:rPr>
          <w:rFonts w:ascii="Trebuchet MS" w:hAnsi="Trebuchet MS"/>
          <w:szCs w:val="24"/>
        </w:rPr>
        <w:t>pessoais denominado</w:t>
      </w:r>
      <w:proofErr w:type="gramEnd"/>
      <w:r w:rsidRPr="008E37C1">
        <w:rPr>
          <w:rFonts w:ascii="Trebuchet MS" w:hAnsi="Trebuchet MS"/>
          <w:szCs w:val="24"/>
        </w:rPr>
        <w:t xml:space="preserve"> </w:t>
      </w:r>
      <w:r w:rsidRPr="008E37C1">
        <w:rPr>
          <w:rFonts w:ascii="Trebuchet MS" w:hAnsi="Trebuchet MS"/>
          <w:i/>
          <w:iCs/>
          <w:szCs w:val="24"/>
        </w:rPr>
        <w:t>Privacidade desde a Concepção</w:t>
      </w:r>
      <w:r w:rsidRPr="008E37C1">
        <w:rPr>
          <w:rFonts w:ascii="Trebuchet MS" w:hAnsi="Trebuchet MS"/>
          <w:szCs w:val="24"/>
        </w:rPr>
        <w:t>.</w:t>
      </w:r>
    </w:p>
    <w:p w14:paraId="435FAE7D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</w:p>
    <w:p w14:paraId="6D1D3CB0" w14:textId="77777777" w:rsidR="00CA199F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>O conceito de Privacidade desde a Concepção significa que a privacidade e a proteção de dados devem ser consideradas desde a concepção e durante todo o ciclo de vida do tratamento de dados.</w:t>
      </w:r>
    </w:p>
    <w:p w14:paraId="55D1D38C" w14:textId="77777777" w:rsidR="00CA199F" w:rsidRDefault="00CA199F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</w:p>
    <w:p w14:paraId="48B5CFAB" w14:textId="6DAD776D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 xml:space="preserve">Tal privacidade pode ser alcançada por meio da aplicação dos </w:t>
      </w:r>
      <w:proofErr w:type="gramStart"/>
      <w:r w:rsidRPr="008E37C1">
        <w:rPr>
          <w:rFonts w:ascii="Trebuchet MS" w:hAnsi="Trebuchet MS"/>
          <w:szCs w:val="24"/>
        </w:rPr>
        <w:t>7</w:t>
      </w:r>
      <w:proofErr w:type="gramEnd"/>
      <w:r w:rsidRPr="008E37C1">
        <w:rPr>
          <w:rFonts w:ascii="Trebuchet MS" w:hAnsi="Trebuchet MS"/>
          <w:szCs w:val="24"/>
        </w:rPr>
        <w:t xml:space="preserve"> Princípios Fundamentais (</w:t>
      </w:r>
      <w:proofErr w:type="spellStart"/>
      <w:r w:rsidRPr="008E37C1">
        <w:rPr>
          <w:rFonts w:ascii="Trebuchet MS" w:hAnsi="Trebuchet MS"/>
          <w:szCs w:val="24"/>
        </w:rPr>
        <w:t>Cavoukian</w:t>
      </w:r>
      <w:proofErr w:type="spellEnd"/>
      <w:r w:rsidRPr="008E37C1">
        <w:rPr>
          <w:rFonts w:ascii="Trebuchet MS" w:hAnsi="Trebuchet MS"/>
          <w:szCs w:val="24"/>
        </w:rPr>
        <w:t>, 2009) destacados a seguir:</w:t>
      </w:r>
    </w:p>
    <w:p w14:paraId="01ECC04C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</w:p>
    <w:p w14:paraId="7299C9AC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  <w:proofErr w:type="gramStart"/>
      <w:r w:rsidRPr="008E37C1">
        <w:rPr>
          <w:rFonts w:ascii="Trebuchet MS" w:hAnsi="Trebuchet MS"/>
          <w:b/>
          <w:bCs/>
          <w:szCs w:val="24"/>
        </w:rPr>
        <w:t>1</w:t>
      </w:r>
      <w:proofErr w:type="gramEnd"/>
      <w:r w:rsidRPr="008E37C1">
        <w:rPr>
          <w:rFonts w:ascii="Trebuchet MS" w:hAnsi="Trebuchet MS"/>
          <w:szCs w:val="24"/>
        </w:rPr>
        <w:t xml:space="preserve"> </w:t>
      </w:r>
      <w:r w:rsidRPr="008E37C1">
        <w:rPr>
          <w:rFonts w:ascii="Trebuchet MS" w:hAnsi="Trebuchet MS"/>
          <w:b/>
          <w:bCs/>
          <w:szCs w:val="24"/>
        </w:rPr>
        <w:t>Proativo, e não reativo; preventivo, e não corretivo</w:t>
      </w:r>
      <w:r w:rsidRPr="008E37C1">
        <w:rPr>
          <w:rFonts w:ascii="Trebuchet MS" w:hAnsi="Trebuchet MS"/>
          <w:szCs w:val="24"/>
        </w:rPr>
        <w:t xml:space="preserve"> </w:t>
      </w:r>
    </w:p>
    <w:p w14:paraId="10DAAFD2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</w:p>
    <w:p w14:paraId="3097B7B9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>A abordagem de Privacidade desde a Concepção (</w:t>
      </w:r>
      <w:proofErr w:type="spellStart"/>
      <w:proofErr w:type="gramStart"/>
      <w:r w:rsidRPr="008E37C1">
        <w:rPr>
          <w:rFonts w:ascii="Trebuchet MS" w:hAnsi="Trebuchet MS"/>
          <w:szCs w:val="24"/>
        </w:rPr>
        <w:t>PdC</w:t>
      </w:r>
      <w:proofErr w:type="spellEnd"/>
      <w:proofErr w:type="gramEnd"/>
      <w:r w:rsidRPr="008E37C1">
        <w:rPr>
          <w:rFonts w:ascii="Trebuchet MS" w:hAnsi="Trebuchet MS"/>
          <w:szCs w:val="24"/>
        </w:rPr>
        <w:t xml:space="preserve">) é caracterizada por medidas proativas e não reativas. Ou seja, essa abordagem antecipa e evita eventos invasivos de privacidade antes que eles aconteçam. </w:t>
      </w:r>
    </w:p>
    <w:p w14:paraId="47700308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</w:p>
    <w:p w14:paraId="2F31270B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 xml:space="preserve">Desse modo, não espera que riscos de privacidade se materializem e antecipam soluções para as infrações de privacidade antes de sua ocorrência, de modo a impedir o evento danoso. </w:t>
      </w:r>
    </w:p>
    <w:p w14:paraId="0BB3A25F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</w:p>
    <w:p w14:paraId="0568D408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 xml:space="preserve">Em resumo, a Privacidade desde a Concepção vem antes do fato, não depois. Se aplicada a tecnologias da informação, práticas organizacionais, projeto físico ou em rede de ecossistemas de informação, a </w:t>
      </w:r>
      <w:proofErr w:type="spellStart"/>
      <w:proofErr w:type="gramStart"/>
      <w:r w:rsidRPr="008E37C1">
        <w:rPr>
          <w:rFonts w:ascii="Trebuchet MS" w:hAnsi="Trebuchet MS"/>
          <w:szCs w:val="24"/>
        </w:rPr>
        <w:t>PdC</w:t>
      </w:r>
      <w:proofErr w:type="spellEnd"/>
      <w:proofErr w:type="gramEnd"/>
      <w:r w:rsidRPr="008E37C1">
        <w:rPr>
          <w:rFonts w:ascii="Trebuchet MS" w:hAnsi="Trebuchet MS"/>
          <w:szCs w:val="24"/>
        </w:rPr>
        <w:t xml:space="preserve"> começa com um reconhecimento explícito do valor e dos benefícios de adoção de práticas de privacidade fortes, de forma precoce e consistente. </w:t>
      </w:r>
    </w:p>
    <w:p w14:paraId="219AEF41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b/>
          <w:bCs/>
          <w:szCs w:val="24"/>
        </w:rPr>
      </w:pPr>
    </w:p>
    <w:p w14:paraId="4FD95ADE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b/>
          <w:bCs/>
          <w:szCs w:val="24"/>
        </w:rPr>
      </w:pPr>
      <w:proofErr w:type="gramStart"/>
      <w:r w:rsidRPr="008E37C1">
        <w:rPr>
          <w:rFonts w:ascii="Trebuchet MS" w:hAnsi="Trebuchet MS"/>
          <w:b/>
          <w:bCs/>
          <w:szCs w:val="24"/>
        </w:rPr>
        <w:t>2</w:t>
      </w:r>
      <w:proofErr w:type="gramEnd"/>
      <w:r w:rsidRPr="008E37C1">
        <w:rPr>
          <w:rFonts w:ascii="Trebuchet MS" w:hAnsi="Trebuchet MS"/>
          <w:b/>
          <w:bCs/>
          <w:szCs w:val="24"/>
        </w:rPr>
        <w:t xml:space="preserve"> Privacidade deve ser o padrão dos sistemas de TI ou fluxos de serviços</w:t>
      </w:r>
    </w:p>
    <w:p w14:paraId="607FD0B6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</w:p>
    <w:p w14:paraId="2276BCB2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 xml:space="preserve">A privacidade por padrão procura oferecer o máximo grau de privacidade, garantindo que os dados pessoais sejam protegidos automaticamente em qualquer sistema de TI ou fluxo de serviços. É uma forma de evitar que qualquer ação seja necessária por parte do titular dos dados pessoais para proteger a sua privacidade, pois ela já estará embutida no sistema, por padrão. </w:t>
      </w:r>
    </w:p>
    <w:p w14:paraId="32CB7B12" w14:textId="77777777" w:rsidR="00CA199F" w:rsidRDefault="00CA199F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</w:p>
    <w:p w14:paraId="4031C5B1" w14:textId="244A015A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b/>
          <w:bCs/>
          <w:szCs w:val="24"/>
        </w:rPr>
      </w:pPr>
      <w:r w:rsidRPr="008E37C1">
        <w:rPr>
          <w:rFonts w:ascii="Trebuchet MS" w:hAnsi="Trebuchet MS"/>
          <w:szCs w:val="24"/>
        </w:rPr>
        <w:t xml:space="preserve">Nesse passo, ressaltamos a importância do conhecimento e estreita aplicação do </w:t>
      </w:r>
      <w:r w:rsidR="00CA199F" w:rsidRPr="00CA199F">
        <w:rPr>
          <w:rFonts w:ascii="Trebuchet MS" w:hAnsi="Trebuchet MS"/>
          <w:b/>
          <w:szCs w:val="24"/>
        </w:rPr>
        <w:t>Pr</w:t>
      </w:r>
      <w:r w:rsidR="00CA199F">
        <w:rPr>
          <w:rFonts w:ascii="Trebuchet MS" w:hAnsi="Trebuchet MS"/>
          <w:b/>
          <w:bCs/>
          <w:szCs w:val="24"/>
        </w:rPr>
        <w:t>ovimento 74 do CNJ</w:t>
      </w:r>
      <w:r w:rsidRPr="008E37C1">
        <w:rPr>
          <w:rFonts w:ascii="Trebuchet MS" w:hAnsi="Trebuchet MS"/>
          <w:b/>
          <w:bCs/>
          <w:szCs w:val="24"/>
        </w:rPr>
        <w:t>.</w:t>
      </w:r>
    </w:p>
    <w:p w14:paraId="5079E6A6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</w:p>
    <w:p w14:paraId="6F9255DA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b/>
          <w:bCs/>
          <w:szCs w:val="24"/>
        </w:rPr>
      </w:pPr>
      <w:proofErr w:type="gramStart"/>
      <w:r w:rsidRPr="008E37C1">
        <w:rPr>
          <w:rFonts w:ascii="Trebuchet MS" w:hAnsi="Trebuchet MS"/>
          <w:b/>
          <w:bCs/>
          <w:szCs w:val="24"/>
        </w:rPr>
        <w:t>3</w:t>
      </w:r>
      <w:proofErr w:type="gramEnd"/>
      <w:r w:rsidRPr="008E37C1">
        <w:rPr>
          <w:rFonts w:ascii="Trebuchet MS" w:hAnsi="Trebuchet MS"/>
          <w:b/>
          <w:bCs/>
          <w:szCs w:val="24"/>
        </w:rPr>
        <w:t xml:space="preserve"> Privacidade incorporada ao projeto (design) </w:t>
      </w:r>
    </w:p>
    <w:p w14:paraId="5BF48D72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b/>
          <w:bCs/>
          <w:szCs w:val="24"/>
        </w:rPr>
      </w:pPr>
    </w:p>
    <w:p w14:paraId="4FE334FE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 xml:space="preserve">A privacidade deve estar incorporada ao projeto e arquitetura dos sistemas de TI e práticas de negócios. Isto significa que não deve ser considerada como complemento adicional, após o sistema, projeto ou serviço já estar em </w:t>
      </w:r>
      <w:proofErr w:type="gramStart"/>
      <w:r w:rsidRPr="008E37C1">
        <w:rPr>
          <w:rFonts w:ascii="Trebuchet MS" w:hAnsi="Trebuchet MS"/>
          <w:szCs w:val="24"/>
        </w:rPr>
        <w:t>implementação</w:t>
      </w:r>
      <w:proofErr w:type="gramEnd"/>
      <w:r w:rsidRPr="008E37C1">
        <w:rPr>
          <w:rFonts w:ascii="Trebuchet MS" w:hAnsi="Trebuchet MS"/>
          <w:szCs w:val="24"/>
        </w:rPr>
        <w:t xml:space="preserve"> ou em execução. O resultado é que a privacidade se torna um componente essencial da funcionalidade principal que está sendo entregue. A privacidade é parte integrante do sistema, sem diminuir a funcionalidade. </w:t>
      </w:r>
    </w:p>
    <w:p w14:paraId="5A74C14C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</w:p>
    <w:p w14:paraId="4C287652" w14:textId="4622B269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 xml:space="preserve">Para alcançar esse objetivo, cada colaborador deve observar rigorosamente os </w:t>
      </w:r>
      <w:r w:rsidRPr="008E37C1">
        <w:rPr>
          <w:rFonts w:ascii="Trebuchet MS" w:hAnsi="Trebuchet MS"/>
          <w:szCs w:val="24"/>
        </w:rPr>
        <w:lastRenderedPageBreak/>
        <w:t>fluxos de procedimentos desenvolvidos e, sempre que possível, devem propor revisões que possibilitem o constante aprimoramento do sistema como um todo.</w:t>
      </w:r>
    </w:p>
    <w:p w14:paraId="47500F57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</w:p>
    <w:p w14:paraId="6569577E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b/>
          <w:bCs/>
          <w:szCs w:val="24"/>
        </w:rPr>
      </w:pPr>
      <w:proofErr w:type="gramStart"/>
      <w:r w:rsidRPr="008E37C1">
        <w:rPr>
          <w:rFonts w:ascii="Trebuchet MS" w:hAnsi="Trebuchet MS"/>
          <w:b/>
          <w:bCs/>
          <w:szCs w:val="24"/>
        </w:rPr>
        <w:t>4</w:t>
      </w:r>
      <w:proofErr w:type="gramEnd"/>
      <w:r w:rsidRPr="008E37C1">
        <w:rPr>
          <w:rFonts w:ascii="Trebuchet MS" w:hAnsi="Trebuchet MS"/>
          <w:b/>
          <w:bCs/>
          <w:szCs w:val="24"/>
        </w:rPr>
        <w:t xml:space="preserve"> Funcionalidade total </w:t>
      </w:r>
    </w:p>
    <w:p w14:paraId="154E6347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b/>
          <w:bCs/>
          <w:szCs w:val="24"/>
        </w:rPr>
      </w:pPr>
    </w:p>
    <w:p w14:paraId="7B4360D9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 xml:space="preserve">A </w:t>
      </w:r>
      <w:proofErr w:type="spellStart"/>
      <w:proofErr w:type="gramStart"/>
      <w:r w:rsidRPr="008E37C1">
        <w:rPr>
          <w:rFonts w:ascii="Trebuchet MS" w:hAnsi="Trebuchet MS"/>
          <w:szCs w:val="24"/>
        </w:rPr>
        <w:t>PdC</w:t>
      </w:r>
      <w:proofErr w:type="spellEnd"/>
      <w:proofErr w:type="gramEnd"/>
      <w:r w:rsidRPr="008E37C1">
        <w:rPr>
          <w:rFonts w:ascii="Trebuchet MS" w:hAnsi="Trebuchet MS"/>
          <w:szCs w:val="24"/>
        </w:rPr>
        <w:t xml:space="preserve"> não envolve simplesmente a formalização de declarações e compromissos de privacidade por parte dos colaboradores. Refere-se a satisfazer todos os objetivos da qualidade, não apenas os objetivos de privacidade. A </w:t>
      </w:r>
      <w:proofErr w:type="spellStart"/>
      <w:proofErr w:type="gramStart"/>
      <w:r w:rsidRPr="008E37C1">
        <w:rPr>
          <w:rFonts w:ascii="Trebuchet MS" w:hAnsi="Trebuchet MS"/>
          <w:szCs w:val="24"/>
        </w:rPr>
        <w:t>PdC</w:t>
      </w:r>
      <w:proofErr w:type="spellEnd"/>
      <w:proofErr w:type="gramEnd"/>
      <w:r w:rsidRPr="008E37C1">
        <w:rPr>
          <w:rFonts w:ascii="Trebuchet MS" w:hAnsi="Trebuchet MS"/>
          <w:szCs w:val="24"/>
        </w:rPr>
        <w:t xml:space="preserve"> permite uma funcionalidade total, com resultados reais e práticos. </w:t>
      </w:r>
    </w:p>
    <w:p w14:paraId="62E75EAA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</w:p>
    <w:p w14:paraId="61278715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 xml:space="preserve">Ao incorporar privacidade em todas as etapas dos procedimentos internos da serventia, garantimos a proteção dos usuários dos serviços e uma maior qualidade nos nossos serviços. A questão da privacidade é frequentemente vista como de nenhuma ou baixa relevância. Essa visão é equivocada, pois a </w:t>
      </w:r>
      <w:proofErr w:type="spellStart"/>
      <w:proofErr w:type="gramStart"/>
      <w:r w:rsidRPr="008E37C1">
        <w:rPr>
          <w:rFonts w:ascii="Trebuchet MS" w:hAnsi="Trebuchet MS"/>
          <w:szCs w:val="24"/>
        </w:rPr>
        <w:t>PdC</w:t>
      </w:r>
      <w:proofErr w:type="spellEnd"/>
      <w:proofErr w:type="gramEnd"/>
      <w:r w:rsidRPr="008E37C1">
        <w:rPr>
          <w:rFonts w:ascii="Trebuchet MS" w:hAnsi="Trebuchet MS"/>
          <w:szCs w:val="24"/>
        </w:rPr>
        <w:t xml:space="preserve"> visa justamente satisfazer todos os objetivos da serventia, tais como: qualidade, rapidez, eficiência, segurança jurídica e não apenas a garantia de privacidade para os titulares dos dados.</w:t>
      </w:r>
    </w:p>
    <w:p w14:paraId="44761CFA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b/>
          <w:bCs/>
          <w:szCs w:val="24"/>
        </w:rPr>
      </w:pPr>
    </w:p>
    <w:p w14:paraId="02426F54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  <w:proofErr w:type="gramStart"/>
      <w:r w:rsidRPr="008E37C1">
        <w:rPr>
          <w:rFonts w:ascii="Trebuchet MS" w:hAnsi="Trebuchet MS"/>
          <w:b/>
          <w:bCs/>
          <w:szCs w:val="24"/>
        </w:rPr>
        <w:t>5</w:t>
      </w:r>
      <w:proofErr w:type="gramEnd"/>
      <w:r w:rsidRPr="008E37C1">
        <w:rPr>
          <w:rFonts w:ascii="Trebuchet MS" w:hAnsi="Trebuchet MS"/>
          <w:b/>
          <w:bCs/>
          <w:szCs w:val="24"/>
        </w:rPr>
        <w:t xml:space="preserve"> Segurança e proteção de ponta a ponta</w:t>
      </w:r>
      <w:r w:rsidRPr="008E37C1">
        <w:rPr>
          <w:rFonts w:ascii="Trebuchet MS" w:hAnsi="Trebuchet MS"/>
          <w:szCs w:val="24"/>
        </w:rPr>
        <w:t xml:space="preserve"> </w:t>
      </w:r>
    </w:p>
    <w:p w14:paraId="49B58816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</w:p>
    <w:p w14:paraId="54329207" w14:textId="2FB67415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 xml:space="preserve">Por ser incorporada ao sistema antes do primeiro elemento de informação ser coletado, a </w:t>
      </w:r>
      <w:proofErr w:type="spellStart"/>
      <w:proofErr w:type="gramStart"/>
      <w:r w:rsidRPr="008E37C1">
        <w:rPr>
          <w:rFonts w:ascii="Trebuchet MS" w:hAnsi="Trebuchet MS"/>
          <w:szCs w:val="24"/>
        </w:rPr>
        <w:t>PdC</w:t>
      </w:r>
      <w:proofErr w:type="spellEnd"/>
      <w:proofErr w:type="gramEnd"/>
      <w:r w:rsidRPr="008E37C1">
        <w:rPr>
          <w:rFonts w:ascii="Trebuchet MS" w:hAnsi="Trebuchet MS"/>
          <w:szCs w:val="24"/>
        </w:rPr>
        <w:t xml:space="preserve"> estende-se por todo o ciclo de tratamento dos dados envolvidos na prestação dos serviços desta serventia.</w:t>
      </w:r>
    </w:p>
    <w:p w14:paraId="331905D0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</w:p>
    <w:p w14:paraId="6200CC49" w14:textId="0047518D" w:rsidR="00504BD1" w:rsidRDefault="00CA199F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Devem ser a</w:t>
      </w:r>
      <w:r w:rsidR="00504BD1" w:rsidRPr="008E37C1">
        <w:rPr>
          <w:rFonts w:ascii="Trebuchet MS" w:hAnsi="Trebuchet MS"/>
          <w:szCs w:val="24"/>
        </w:rPr>
        <w:t>dota</w:t>
      </w:r>
      <w:r>
        <w:rPr>
          <w:rFonts w:ascii="Trebuchet MS" w:hAnsi="Trebuchet MS"/>
          <w:szCs w:val="24"/>
        </w:rPr>
        <w:t>das</w:t>
      </w:r>
      <w:r w:rsidR="00504BD1" w:rsidRPr="008E37C1">
        <w:rPr>
          <w:rFonts w:ascii="Trebuchet MS" w:hAnsi="Trebuchet MS"/>
          <w:szCs w:val="24"/>
        </w:rPr>
        <w:t xml:space="preserve"> fortes medidas de segurança nos sistemas operacionais, tais como: firewall para a rede de computadores, </w:t>
      </w:r>
      <w:proofErr w:type="spellStart"/>
      <w:r w:rsidR="00504BD1" w:rsidRPr="008E37C1">
        <w:rPr>
          <w:rFonts w:ascii="Trebuchet MS" w:hAnsi="Trebuchet MS"/>
          <w:szCs w:val="24"/>
        </w:rPr>
        <w:t>login</w:t>
      </w:r>
      <w:proofErr w:type="spellEnd"/>
      <w:r w:rsidR="00504BD1" w:rsidRPr="008E37C1">
        <w:rPr>
          <w:rFonts w:ascii="Trebuchet MS" w:hAnsi="Trebuchet MS"/>
          <w:szCs w:val="24"/>
        </w:rPr>
        <w:t xml:space="preserve"> controlado por senha para acesso de qualquer colaborador, dentre outr</w:t>
      </w:r>
      <w:r>
        <w:rPr>
          <w:rFonts w:ascii="Trebuchet MS" w:hAnsi="Trebuchet MS"/>
          <w:szCs w:val="24"/>
        </w:rPr>
        <w:t>o</w:t>
      </w:r>
      <w:r w:rsidR="00504BD1" w:rsidRPr="008E37C1">
        <w:rPr>
          <w:rFonts w:ascii="Trebuchet MS" w:hAnsi="Trebuchet MS"/>
          <w:szCs w:val="24"/>
        </w:rPr>
        <w:t xml:space="preserve">s. A privacidade deve ser protegida continuamente ao longo do ciclo de vida do tratamento dos dados em questão. </w:t>
      </w:r>
    </w:p>
    <w:p w14:paraId="4B103556" w14:textId="77777777" w:rsidR="00CA199F" w:rsidRPr="008E37C1" w:rsidRDefault="00CA199F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</w:p>
    <w:p w14:paraId="53A9F08C" w14:textId="364417D8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 xml:space="preserve">O princípio “Segurança” tem relevância especial nos serviços </w:t>
      </w:r>
      <w:r w:rsidR="00CA199F">
        <w:rPr>
          <w:rFonts w:ascii="Trebuchet MS" w:hAnsi="Trebuchet MS"/>
          <w:szCs w:val="24"/>
        </w:rPr>
        <w:t xml:space="preserve">de registro e </w:t>
      </w:r>
      <w:r w:rsidRPr="008E37C1">
        <w:rPr>
          <w:rFonts w:ascii="Trebuchet MS" w:hAnsi="Trebuchet MS"/>
          <w:szCs w:val="24"/>
        </w:rPr>
        <w:t xml:space="preserve">notariais porque, em sua essência, trabalhamos com </w:t>
      </w:r>
      <w:r w:rsidR="00CA199F">
        <w:rPr>
          <w:rFonts w:ascii="Trebuchet MS" w:hAnsi="Trebuchet MS"/>
          <w:szCs w:val="24"/>
        </w:rPr>
        <w:t xml:space="preserve">cidadania e </w:t>
      </w:r>
      <w:r w:rsidRPr="008E37C1">
        <w:rPr>
          <w:rFonts w:ascii="Trebuchet MS" w:hAnsi="Trebuchet MS"/>
          <w:szCs w:val="24"/>
        </w:rPr>
        <w:t>a segurança jurídica das partes.</w:t>
      </w:r>
    </w:p>
    <w:p w14:paraId="397E1782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</w:p>
    <w:p w14:paraId="3558983D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 xml:space="preserve">Cada colaborador deve assumir a sua parcela de responsabilidade pela segurança dos dados pessoais dos usuários, durante todo o ciclo de tratamento, de modo consistente com os padrões que foram definidos nos organogramas padronizados para cada setor ou serviço. Os padrões de segurança aplicados devem garantir a confidencialidade, integridade e disponibilidade dos dados pessoais durante todo o seu ciclo de tratamento, incluindo, entre outros, métodos de destruição segura, criptografia apropriada, e métodos fortes de controle de acesso e registro. </w:t>
      </w:r>
    </w:p>
    <w:p w14:paraId="22D536FA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</w:p>
    <w:p w14:paraId="68AACDFD" w14:textId="77777777" w:rsidR="00504BD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 xml:space="preserve">Na LGPD, a segurança é um princípio a ser observado no tratamento de dados pessoais, destacado pelo art. 6º, inciso VII. </w:t>
      </w:r>
    </w:p>
    <w:p w14:paraId="6D5391CF" w14:textId="77777777" w:rsidR="00CA199F" w:rsidRPr="008E37C1" w:rsidRDefault="00CA199F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</w:p>
    <w:p w14:paraId="7BAD5373" w14:textId="77777777" w:rsidR="00504BD1" w:rsidRPr="008E37C1" w:rsidRDefault="00504BD1" w:rsidP="00504BD1">
      <w:pPr>
        <w:spacing w:after="0" w:line="240" w:lineRule="auto"/>
        <w:ind w:left="851"/>
        <w:jc w:val="both"/>
        <w:rPr>
          <w:rFonts w:ascii="Trebuchet MS" w:hAnsi="Trebuchet MS"/>
          <w:i/>
          <w:iCs/>
          <w:szCs w:val="24"/>
        </w:rPr>
      </w:pPr>
      <w:r w:rsidRPr="008E37C1">
        <w:rPr>
          <w:rFonts w:ascii="Trebuchet MS" w:hAnsi="Trebuchet MS"/>
          <w:i/>
          <w:iCs/>
          <w:szCs w:val="24"/>
        </w:rPr>
        <w:t xml:space="preserve">Art. 6º As atividades de tratamento de dados pessoais deverão </w:t>
      </w:r>
      <w:r w:rsidRPr="008E37C1">
        <w:rPr>
          <w:rFonts w:ascii="Trebuchet MS" w:hAnsi="Trebuchet MS"/>
          <w:i/>
          <w:iCs/>
          <w:szCs w:val="24"/>
        </w:rPr>
        <w:lastRenderedPageBreak/>
        <w:t xml:space="preserve">observar a boa-fé e os seguintes princípios: </w:t>
      </w:r>
    </w:p>
    <w:p w14:paraId="43675C3C" w14:textId="77777777" w:rsidR="00504BD1" w:rsidRPr="008E37C1" w:rsidRDefault="00504BD1" w:rsidP="00504BD1">
      <w:pPr>
        <w:spacing w:after="0" w:line="240" w:lineRule="auto"/>
        <w:ind w:left="851"/>
        <w:jc w:val="both"/>
        <w:rPr>
          <w:rFonts w:ascii="Trebuchet MS" w:hAnsi="Trebuchet MS"/>
          <w:i/>
          <w:iCs/>
          <w:szCs w:val="24"/>
        </w:rPr>
      </w:pPr>
      <w:r w:rsidRPr="008E37C1">
        <w:rPr>
          <w:rFonts w:ascii="Trebuchet MS" w:hAnsi="Trebuchet MS"/>
          <w:i/>
          <w:iCs/>
          <w:szCs w:val="24"/>
        </w:rPr>
        <w:t xml:space="preserve">VII - segurança: utilização de medidas técnicas e administrativas aptas a proteger os dados pessoais de acessos não autorizados e de situações acidentais ou ilícitas de destruição, perda, alteração, comunicação ou difusão; </w:t>
      </w:r>
    </w:p>
    <w:p w14:paraId="6F4A5491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b/>
          <w:bCs/>
          <w:szCs w:val="24"/>
        </w:rPr>
      </w:pPr>
    </w:p>
    <w:p w14:paraId="119B38AA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b/>
          <w:bCs/>
          <w:szCs w:val="24"/>
        </w:rPr>
      </w:pPr>
      <w:r w:rsidRPr="008E37C1">
        <w:rPr>
          <w:rFonts w:ascii="Trebuchet MS" w:hAnsi="Trebuchet MS"/>
          <w:b/>
          <w:bCs/>
          <w:szCs w:val="24"/>
        </w:rPr>
        <w:t xml:space="preserve">6 - Visibilidade e Transparência </w:t>
      </w:r>
    </w:p>
    <w:p w14:paraId="0AD97A26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</w:p>
    <w:p w14:paraId="542FB39C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 xml:space="preserve">A </w:t>
      </w:r>
      <w:proofErr w:type="spellStart"/>
      <w:proofErr w:type="gramStart"/>
      <w:r w:rsidRPr="008E37C1">
        <w:rPr>
          <w:rFonts w:ascii="Trebuchet MS" w:hAnsi="Trebuchet MS"/>
          <w:szCs w:val="24"/>
        </w:rPr>
        <w:t>PdC</w:t>
      </w:r>
      <w:proofErr w:type="spellEnd"/>
      <w:proofErr w:type="gramEnd"/>
      <w:r w:rsidRPr="008E37C1">
        <w:rPr>
          <w:rFonts w:ascii="Trebuchet MS" w:hAnsi="Trebuchet MS"/>
          <w:szCs w:val="24"/>
        </w:rPr>
        <w:t xml:space="preserve"> objetiva garantir a todos os interessados que, independentemente da prática ou tecnologia comercial envolvida, está de fato operando de acordo com as premissas e objetivos declarados, os quais devem ser objeto de verificação independente. </w:t>
      </w:r>
    </w:p>
    <w:p w14:paraId="450A3D2A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</w:p>
    <w:p w14:paraId="34D957C3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i/>
          <w:iCs/>
          <w:szCs w:val="24"/>
        </w:rPr>
      </w:pPr>
      <w:r w:rsidRPr="008E37C1">
        <w:rPr>
          <w:rFonts w:ascii="Trebuchet MS" w:hAnsi="Trebuchet MS"/>
          <w:szCs w:val="24"/>
        </w:rPr>
        <w:t xml:space="preserve">Importante que cada colaborador atente para a sua responsabilidade na coleta de dados pessoais, o que implica um dever de cuidado e de proteção. </w:t>
      </w:r>
    </w:p>
    <w:p w14:paraId="1108B613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</w:p>
    <w:p w14:paraId="163DAF67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b/>
          <w:bCs/>
          <w:szCs w:val="24"/>
        </w:rPr>
      </w:pPr>
      <w:proofErr w:type="gramStart"/>
      <w:r w:rsidRPr="008E37C1">
        <w:rPr>
          <w:rFonts w:ascii="Trebuchet MS" w:hAnsi="Trebuchet MS"/>
          <w:b/>
          <w:bCs/>
          <w:szCs w:val="24"/>
        </w:rPr>
        <w:t>7 - Respeito</w:t>
      </w:r>
      <w:proofErr w:type="gramEnd"/>
      <w:r w:rsidRPr="008E37C1">
        <w:rPr>
          <w:rFonts w:ascii="Trebuchet MS" w:hAnsi="Trebuchet MS"/>
          <w:b/>
          <w:bCs/>
          <w:szCs w:val="24"/>
        </w:rPr>
        <w:t xml:space="preserve"> pela privacidade do usuário </w:t>
      </w:r>
    </w:p>
    <w:p w14:paraId="577EB43F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</w:p>
    <w:p w14:paraId="32D5A6B6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 xml:space="preserve">Acima de tudo, a privacidade desde a concepção exige que cada um de nós respeite os direitos dos titulares dos dados pessoais. </w:t>
      </w:r>
    </w:p>
    <w:p w14:paraId="49695514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</w:p>
    <w:p w14:paraId="68F1CC9C" w14:textId="77777777" w:rsidR="00504BD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 xml:space="preserve">De acordo com a LGPD o respeito à privacidade do titular dos dados pessoais é orientado pelos seguintes aspectos: </w:t>
      </w:r>
    </w:p>
    <w:p w14:paraId="3A0D91F5" w14:textId="77777777" w:rsidR="00CA199F" w:rsidRPr="008E37C1" w:rsidRDefault="00CA199F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</w:p>
    <w:p w14:paraId="1F436F8A" w14:textId="77777777" w:rsidR="00504BD1" w:rsidRPr="008E37C1" w:rsidRDefault="00504BD1" w:rsidP="00504BD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 xml:space="preserve">Consentimento ou </w:t>
      </w:r>
      <w:r w:rsidRPr="008E37C1">
        <w:rPr>
          <w:rFonts w:ascii="Trebuchet MS" w:hAnsi="Trebuchet MS"/>
          <w:b/>
          <w:bCs/>
          <w:sz w:val="24"/>
          <w:szCs w:val="24"/>
        </w:rPr>
        <w:t>hipótese de tratamento prevista em lei</w:t>
      </w:r>
      <w:r w:rsidRPr="008E37C1">
        <w:rPr>
          <w:rFonts w:ascii="Trebuchet MS" w:hAnsi="Trebuchet MS"/>
          <w:sz w:val="24"/>
          <w:szCs w:val="24"/>
        </w:rPr>
        <w:t xml:space="preserve"> - é necessário o consentimento livre e específico do titular dos dados para a coleta, uso ou divulgação de dados pessoais, exceto onde permitido por lei. </w:t>
      </w:r>
    </w:p>
    <w:p w14:paraId="791AC610" w14:textId="77777777" w:rsidR="00504BD1" w:rsidRPr="008E37C1" w:rsidRDefault="00504BD1" w:rsidP="00504BD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 xml:space="preserve">Precisão - os dados pessoais devem ser precisos, completos e atualizados, conforme necessário para cumprir finalidades especificadas (constante atualização). </w:t>
      </w:r>
    </w:p>
    <w:p w14:paraId="132D5837" w14:textId="77777777" w:rsidR="00504BD1" w:rsidRPr="008E37C1" w:rsidRDefault="00504BD1" w:rsidP="00504BD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</w:rPr>
        <w:t xml:space="preserve">Acesso - os titulares devem ter acesso aos seus dados pessoais e ser informados do uso e divulgação de tais dados. Para esse </w:t>
      </w:r>
      <w:proofErr w:type="gramStart"/>
      <w:r w:rsidRPr="008E37C1">
        <w:rPr>
          <w:rFonts w:ascii="Trebuchet MS" w:hAnsi="Trebuchet MS"/>
          <w:sz w:val="24"/>
          <w:szCs w:val="24"/>
        </w:rPr>
        <w:t>mister</w:t>
      </w:r>
      <w:proofErr w:type="gramEnd"/>
      <w:r w:rsidRPr="008E37C1">
        <w:rPr>
          <w:rFonts w:ascii="Trebuchet MS" w:hAnsi="Trebuchet MS"/>
          <w:sz w:val="24"/>
          <w:szCs w:val="24"/>
        </w:rPr>
        <w:t xml:space="preserve">, disponibilizamos um canal de acesso no sítio eletrônico do cartório: </w:t>
      </w:r>
      <w:r w:rsidRPr="001F001F">
        <w:rPr>
          <w:rFonts w:ascii="Trebuchet MS" w:hAnsi="Trebuchet MS"/>
          <w:sz w:val="24"/>
          <w:szCs w:val="24"/>
        </w:rPr>
        <w:t>www.4rgirj.com.br</w:t>
      </w:r>
      <w:r w:rsidRPr="008E37C1">
        <w:rPr>
          <w:rFonts w:ascii="Trebuchet MS" w:hAnsi="Trebuchet MS"/>
          <w:sz w:val="24"/>
          <w:szCs w:val="24"/>
        </w:rPr>
        <w:t xml:space="preserve"> </w:t>
      </w:r>
    </w:p>
    <w:p w14:paraId="4D9DE7F5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b/>
          <w:bCs/>
          <w:szCs w:val="24"/>
        </w:rPr>
      </w:pPr>
    </w:p>
    <w:p w14:paraId="3DD881C3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b/>
          <w:bCs/>
          <w:szCs w:val="24"/>
        </w:rPr>
      </w:pPr>
    </w:p>
    <w:p w14:paraId="35F6F4ED" w14:textId="77777777" w:rsidR="00504BD1" w:rsidRDefault="00504BD1" w:rsidP="00504BD1">
      <w:pPr>
        <w:spacing w:after="0" w:line="240" w:lineRule="auto"/>
        <w:jc w:val="both"/>
        <w:rPr>
          <w:rFonts w:ascii="Trebuchet MS" w:hAnsi="Trebuchet MS"/>
          <w:b/>
          <w:bCs/>
          <w:szCs w:val="24"/>
        </w:rPr>
      </w:pPr>
      <w:r w:rsidRPr="008E37C1">
        <w:rPr>
          <w:rFonts w:ascii="Trebuchet MS" w:hAnsi="Trebuchet MS"/>
          <w:b/>
          <w:bCs/>
          <w:szCs w:val="24"/>
        </w:rPr>
        <w:t>PRIVACIDADE POR PADRÃO</w:t>
      </w:r>
    </w:p>
    <w:p w14:paraId="35A5433D" w14:textId="77777777" w:rsidR="00CA199F" w:rsidRPr="008E37C1" w:rsidRDefault="00CA199F" w:rsidP="00504BD1">
      <w:pPr>
        <w:spacing w:after="0" w:line="240" w:lineRule="auto"/>
        <w:jc w:val="both"/>
        <w:rPr>
          <w:rFonts w:ascii="Trebuchet MS" w:hAnsi="Trebuchet MS"/>
          <w:b/>
          <w:bCs/>
          <w:szCs w:val="24"/>
        </w:rPr>
      </w:pPr>
    </w:p>
    <w:p w14:paraId="5E1EEED4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 xml:space="preserve">Os agentes de tratamento (colaboradores da serventia) devem </w:t>
      </w:r>
      <w:proofErr w:type="gramStart"/>
      <w:r w:rsidRPr="008E37C1">
        <w:rPr>
          <w:rFonts w:ascii="Trebuchet MS" w:hAnsi="Trebuchet MS"/>
          <w:szCs w:val="24"/>
        </w:rPr>
        <w:t>implementar</w:t>
      </w:r>
      <w:proofErr w:type="gramEnd"/>
      <w:r w:rsidRPr="008E37C1">
        <w:rPr>
          <w:rFonts w:ascii="Trebuchet MS" w:hAnsi="Trebuchet MS"/>
          <w:szCs w:val="24"/>
        </w:rPr>
        <w:t xml:space="preserve"> medidas adequadas para garantir que, por padrão, apenas serão processados os dados pessoais necessários para cumprimento da(s) finalidade(s) específica(s) legalmente definida(s).</w:t>
      </w:r>
    </w:p>
    <w:p w14:paraId="63BD26D6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</w:p>
    <w:p w14:paraId="6A87C831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 xml:space="preserve">Essa obrigação de </w:t>
      </w:r>
      <w:proofErr w:type="gramStart"/>
      <w:r w:rsidRPr="008E37C1">
        <w:rPr>
          <w:rFonts w:ascii="Trebuchet MS" w:hAnsi="Trebuchet MS"/>
          <w:szCs w:val="24"/>
        </w:rPr>
        <w:t>implementação</w:t>
      </w:r>
      <w:proofErr w:type="gramEnd"/>
      <w:r w:rsidRPr="008E37C1">
        <w:rPr>
          <w:rFonts w:ascii="Trebuchet MS" w:hAnsi="Trebuchet MS"/>
          <w:szCs w:val="24"/>
        </w:rPr>
        <w:t xml:space="preserve"> significa que cada operador deve limitar a quantidade de dados pessoais coletados, a extensão do tratamento e acessibilidade ao mínimo necessário para a concretização da finalidade do tratamento dos dados pessoais. Essa medida deve garantir, por exemplo, que nem todos os usuários tenham acesso ilimitado e por tempo indeterminado </w:t>
      </w:r>
      <w:r w:rsidRPr="008E37C1">
        <w:rPr>
          <w:rFonts w:ascii="Trebuchet MS" w:hAnsi="Trebuchet MS"/>
          <w:szCs w:val="24"/>
        </w:rPr>
        <w:lastRenderedPageBreak/>
        <w:t xml:space="preserve">aos dados pessoais tratados pelo cartório. </w:t>
      </w:r>
    </w:p>
    <w:p w14:paraId="7617E194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</w:p>
    <w:p w14:paraId="0D35EC8B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 xml:space="preserve">Na LGPD, a Privacidade por Padrão está diretamente relacionada ao princípio da necessidade, expresso pelo art. 6º, inciso III. </w:t>
      </w:r>
    </w:p>
    <w:p w14:paraId="68C05B0C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</w:p>
    <w:p w14:paraId="3671D14C" w14:textId="77777777" w:rsidR="00504BD1" w:rsidRPr="008E37C1" w:rsidRDefault="00504BD1" w:rsidP="00504BD1">
      <w:pPr>
        <w:spacing w:after="0" w:line="240" w:lineRule="auto"/>
        <w:ind w:left="851"/>
        <w:jc w:val="both"/>
        <w:rPr>
          <w:rFonts w:ascii="Trebuchet MS" w:hAnsi="Trebuchet MS"/>
          <w:i/>
          <w:iCs/>
          <w:szCs w:val="24"/>
        </w:rPr>
      </w:pPr>
      <w:r w:rsidRPr="008E37C1">
        <w:rPr>
          <w:rFonts w:ascii="Trebuchet MS" w:hAnsi="Trebuchet MS"/>
          <w:i/>
          <w:iCs/>
          <w:szCs w:val="24"/>
        </w:rPr>
        <w:t xml:space="preserve">Art. 6º As atividades de tratamento de dados pessoais deverão observar a boa-fé e os seguintes princípios: </w:t>
      </w:r>
    </w:p>
    <w:p w14:paraId="477726B4" w14:textId="77777777" w:rsidR="00504BD1" w:rsidRPr="008E37C1" w:rsidRDefault="00504BD1" w:rsidP="00504BD1">
      <w:pPr>
        <w:spacing w:after="0" w:line="240" w:lineRule="auto"/>
        <w:ind w:left="851"/>
        <w:jc w:val="both"/>
        <w:rPr>
          <w:rFonts w:ascii="Trebuchet MS" w:hAnsi="Trebuchet MS"/>
          <w:i/>
          <w:iCs/>
          <w:szCs w:val="24"/>
        </w:rPr>
      </w:pPr>
      <w:r w:rsidRPr="008E37C1">
        <w:rPr>
          <w:rFonts w:ascii="Trebuchet MS" w:hAnsi="Trebuchet MS"/>
          <w:i/>
          <w:iCs/>
          <w:szCs w:val="24"/>
        </w:rPr>
        <w:t xml:space="preserve">III - necessidade: limitação do tratamento ao mínimo necessário para a realização de suas finalidades, com abrangência dos dados pertinentes, proporcionais e não excessivos em relação às finalidades do tratamento de dados; </w:t>
      </w:r>
    </w:p>
    <w:p w14:paraId="411495EA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</w:p>
    <w:p w14:paraId="4DC819A2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  <w:r w:rsidRPr="008E37C1">
        <w:rPr>
          <w:rFonts w:ascii="Trebuchet MS" w:hAnsi="Trebuchet MS"/>
          <w:szCs w:val="24"/>
        </w:rPr>
        <w:t>A privacidade por padrão é obtida por meio da adoção das seguintes práticas:</w:t>
      </w:r>
    </w:p>
    <w:p w14:paraId="108C3DB6" w14:textId="77777777" w:rsidR="00504BD1" w:rsidRPr="008E37C1" w:rsidRDefault="00504BD1" w:rsidP="00504BD1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gramStart"/>
      <w:r w:rsidRPr="008E37C1">
        <w:rPr>
          <w:rFonts w:ascii="Trebuchet MS" w:hAnsi="Trebuchet MS"/>
          <w:b/>
          <w:bCs/>
          <w:sz w:val="24"/>
          <w:szCs w:val="24"/>
        </w:rPr>
        <w:t>especificação</w:t>
      </w:r>
      <w:proofErr w:type="gramEnd"/>
      <w:r w:rsidRPr="008E37C1">
        <w:rPr>
          <w:rFonts w:ascii="Trebuchet MS" w:hAnsi="Trebuchet MS"/>
          <w:b/>
          <w:bCs/>
          <w:sz w:val="24"/>
          <w:szCs w:val="24"/>
        </w:rPr>
        <w:t xml:space="preserve"> da finalidade</w:t>
      </w:r>
      <w:r w:rsidRPr="008E37C1">
        <w:rPr>
          <w:rFonts w:ascii="Trebuchet MS" w:hAnsi="Trebuchet MS"/>
          <w:sz w:val="24"/>
          <w:szCs w:val="24"/>
        </w:rPr>
        <w:t xml:space="preserve"> - os objetivos para os quais os dados pessoais são coletados, usados, retidos e divulgados devem ser comunicados ao titular dos dados no momento em que as informações são coletadas. As finalidades especificadas devem ser claras, limitadas e relevantes em relação ao que se pretende ao tratar os dados pessoais.</w:t>
      </w:r>
    </w:p>
    <w:p w14:paraId="6F282B22" w14:textId="77777777" w:rsidR="00504BD1" w:rsidRPr="008E37C1" w:rsidRDefault="00504BD1" w:rsidP="00504BD1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gramStart"/>
      <w:r w:rsidRPr="008E37C1">
        <w:rPr>
          <w:rFonts w:ascii="Trebuchet MS" w:hAnsi="Trebuchet MS"/>
          <w:b/>
          <w:bCs/>
          <w:sz w:val="24"/>
          <w:szCs w:val="24"/>
        </w:rPr>
        <w:t>limitação</w:t>
      </w:r>
      <w:proofErr w:type="gramEnd"/>
      <w:r w:rsidRPr="008E37C1">
        <w:rPr>
          <w:rFonts w:ascii="Trebuchet MS" w:hAnsi="Trebuchet MS"/>
          <w:b/>
          <w:bCs/>
          <w:sz w:val="24"/>
          <w:szCs w:val="24"/>
        </w:rPr>
        <w:t xml:space="preserve"> da coleta</w:t>
      </w:r>
      <w:r w:rsidRPr="008E37C1">
        <w:rPr>
          <w:rFonts w:ascii="Trebuchet MS" w:hAnsi="Trebuchet MS"/>
          <w:sz w:val="24"/>
          <w:szCs w:val="24"/>
        </w:rPr>
        <w:t xml:space="preserve"> - a coleta de dados pessoais deve ser legal e limitada ao necessário para os fins especificados. </w:t>
      </w:r>
    </w:p>
    <w:p w14:paraId="730BA425" w14:textId="77777777" w:rsidR="00504BD1" w:rsidRPr="008E37C1" w:rsidRDefault="00504BD1" w:rsidP="00504BD1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gramStart"/>
      <w:r w:rsidRPr="008E37C1">
        <w:rPr>
          <w:rFonts w:ascii="Trebuchet MS" w:hAnsi="Trebuchet MS"/>
          <w:b/>
          <w:bCs/>
          <w:sz w:val="24"/>
          <w:szCs w:val="24"/>
        </w:rPr>
        <w:t>minimização</w:t>
      </w:r>
      <w:proofErr w:type="gramEnd"/>
      <w:r w:rsidRPr="008E37C1">
        <w:rPr>
          <w:rFonts w:ascii="Trebuchet MS" w:hAnsi="Trebuchet MS"/>
          <w:b/>
          <w:bCs/>
          <w:sz w:val="24"/>
          <w:szCs w:val="24"/>
        </w:rPr>
        <w:t xml:space="preserve"> dos dados</w:t>
      </w:r>
      <w:r w:rsidRPr="008E37C1">
        <w:rPr>
          <w:rFonts w:ascii="Trebuchet MS" w:hAnsi="Trebuchet MS"/>
          <w:sz w:val="24"/>
          <w:szCs w:val="24"/>
        </w:rPr>
        <w:t xml:space="preserve"> - a coleta dos dados pessoais que possa identificar individualmente o titular de dados deve obter o mínimo necessário de informações pessoais, de acordo com as exigências legais para a prática do ato pretendido.</w:t>
      </w:r>
    </w:p>
    <w:p w14:paraId="20A515C1" w14:textId="2C697298" w:rsidR="00504BD1" w:rsidRPr="008E37C1" w:rsidRDefault="00504BD1" w:rsidP="00504BD1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gramStart"/>
      <w:r w:rsidRPr="008E37C1">
        <w:rPr>
          <w:rFonts w:ascii="Trebuchet MS" w:hAnsi="Trebuchet MS"/>
          <w:b/>
          <w:bCs/>
          <w:sz w:val="24"/>
          <w:szCs w:val="24"/>
        </w:rPr>
        <w:t>limitação</w:t>
      </w:r>
      <w:proofErr w:type="gramEnd"/>
      <w:r w:rsidRPr="008E37C1">
        <w:rPr>
          <w:rFonts w:ascii="Trebuchet MS" w:hAnsi="Trebuchet MS"/>
          <w:b/>
          <w:bCs/>
          <w:sz w:val="24"/>
          <w:szCs w:val="24"/>
        </w:rPr>
        <w:t xml:space="preserve"> de uso, retenção e divulgação</w:t>
      </w:r>
      <w:r w:rsidRPr="008E37C1">
        <w:rPr>
          <w:rFonts w:ascii="Trebuchet MS" w:hAnsi="Trebuchet MS"/>
          <w:sz w:val="24"/>
          <w:szCs w:val="24"/>
        </w:rPr>
        <w:t xml:space="preserve"> - o uso, retenção e divulgação de dados pessoais devem limitar-se às finalidades relevantes identificadas para o titular de dados, conforme exigência legal (p.ex. – fornecimento de certidão). Os dados pessoais serão retidos apenas pelo tempo </w:t>
      </w:r>
      <w:proofErr w:type="gramStart"/>
      <w:r w:rsidRPr="008E37C1">
        <w:rPr>
          <w:rFonts w:ascii="Trebuchet MS" w:hAnsi="Trebuchet MS"/>
          <w:sz w:val="24"/>
          <w:szCs w:val="24"/>
        </w:rPr>
        <w:t>necessário para cumprir as finalidades declaradas e depois eliminados com segurança (p. ex. eliminação de cartão de assinatura)</w:t>
      </w:r>
      <w:r w:rsidR="008052BF">
        <w:rPr>
          <w:rFonts w:ascii="Trebuchet MS" w:hAnsi="Trebuchet MS"/>
          <w:sz w:val="24"/>
          <w:szCs w:val="24"/>
        </w:rPr>
        <w:t>, que deve ser triturado</w:t>
      </w:r>
      <w:proofErr w:type="gramEnd"/>
      <w:r w:rsidRPr="008E37C1">
        <w:rPr>
          <w:rFonts w:ascii="Trebuchet MS" w:hAnsi="Trebuchet MS"/>
          <w:sz w:val="24"/>
          <w:szCs w:val="24"/>
        </w:rPr>
        <w:t xml:space="preserve">. </w:t>
      </w:r>
    </w:p>
    <w:p w14:paraId="78405FC2" w14:textId="77777777" w:rsidR="00504BD1" w:rsidRPr="008E37C1" w:rsidRDefault="00504BD1" w:rsidP="00504BD1">
      <w:pPr>
        <w:spacing w:after="0" w:line="240" w:lineRule="auto"/>
        <w:jc w:val="both"/>
        <w:rPr>
          <w:rFonts w:ascii="Trebuchet MS" w:hAnsi="Trebuchet MS"/>
          <w:szCs w:val="24"/>
        </w:rPr>
      </w:pPr>
    </w:p>
    <w:p w14:paraId="58A67CBA" w14:textId="73E6009A" w:rsidR="00504BD1" w:rsidRPr="008E37C1" w:rsidRDefault="00504BD1" w:rsidP="00504BD1">
      <w:pPr>
        <w:spacing w:after="0" w:line="240" w:lineRule="auto"/>
        <w:ind w:left="17" w:right="14" w:hanging="3"/>
        <w:jc w:val="both"/>
        <w:rPr>
          <w:rFonts w:ascii="Trebuchet MS" w:hAnsi="Trebuchet MS"/>
          <w:b/>
          <w:bCs/>
          <w:szCs w:val="24"/>
        </w:rPr>
      </w:pPr>
      <w:r w:rsidRPr="008E37C1">
        <w:rPr>
          <w:rFonts w:ascii="Trebuchet MS" w:hAnsi="Trebuchet MS"/>
          <w:b/>
          <w:bCs/>
          <w:szCs w:val="24"/>
        </w:rPr>
        <w:t>O presente documento é de conhecimento obrigatório para todos os colaboradores da serventia e complementa</w:t>
      </w:r>
      <w:r w:rsidR="008052BF">
        <w:rPr>
          <w:rFonts w:ascii="Trebuchet MS" w:hAnsi="Trebuchet MS"/>
          <w:b/>
          <w:bCs/>
          <w:szCs w:val="24"/>
        </w:rPr>
        <w:t xml:space="preserve">, no que </w:t>
      </w:r>
      <w:proofErr w:type="gramStart"/>
      <w:r w:rsidR="008052BF">
        <w:rPr>
          <w:rFonts w:ascii="Trebuchet MS" w:hAnsi="Trebuchet MS"/>
          <w:b/>
          <w:bCs/>
          <w:szCs w:val="24"/>
        </w:rPr>
        <w:t>couber</w:t>
      </w:r>
      <w:proofErr w:type="gramEnd"/>
      <w:r w:rsidR="008052BF">
        <w:rPr>
          <w:rFonts w:ascii="Trebuchet MS" w:hAnsi="Trebuchet MS"/>
          <w:b/>
          <w:bCs/>
          <w:szCs w:val="24"/>
        </w:rPr>
        <w:t xml:space="preserve">, as demais informações/treinamentos </w:t>
      </w:r>
      <w:r w:rsidRPr="008E37C1">
        <w:rPr>
          <w:rFonts w:ascii="Trebuchet MS" w:hAnsi="Trebuchet MS"/>
          <w:b/>
          <w:bCs/>
          <w:szCs w:val="24"/>
        </w:rPr>
        <w:t>já disponibilizado</w:t>
      </w:r>
      <w:r w:rsidR="008052BF">
        <w:rPr>
          <w:rFonts w:ascii="Trebuchet MS" w:hAnsi="Trebuchet MS"/>
          <w:b/>
          <w:bCs/>
          <w:szCs w:val="24"/>
        </w:rPr>
        <w:t>s</w:t>
      </w:r>
      <w:r w:rsidRPr="008E37C1">
        <w:rPr>
          <w:rFonts w:ascii="Trebuchet MS" w:hAnsi="Trebuchet MS"/>
          <w:b/>
          <w:bCs/>
          <w:szCs w:val="24"/>
        </w:rPr>
        <w:t xml:space="preserve"> para </w:t>
      </w:r>
      <w:r>
        <w:rPr>
          <w:rFonts w:ascii="Trebuchet MS" w:hAnsi="Trebuchet MS"/>
          <w:b/>
          <w:bCs/>
          <w:szCs w:val="24"/>
        </w:rPr>
        <w:t>todos os funcionários</w:t>
      </w:r>
      <w:r w:rsidRPr="008E37C1">
        <w:rPr>
          <w:rFonts w:ascii="Trebuchet MS" w:hAnsi="Trebuchet MS"/>
          <w:b/>
          <w:bCs/>
          <w:szCs w:val="24"/>
        </w:rPr>
        <w:t>.</w:t>
      </w:r>
    </w:p>
    <w:sectPr w:rsidR="00504BD1" w:rsidRPr="008E37C1" w:rsidSect="00840366">
      <w:headerReference w:type="default" r:id="rId8"/>
      <w:footerReference w:type="default" r:id="rId9"/>
      <w:pgSz w:w="11906" w:h="16838"/>
      <w:pgMar w:top="1417" w:right="1701" w:bottom="1417" w:left="1701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8DEE8D" w14:textId="77777777" w:rsidR="009C07D0" w:rsidRDefault="009C07D0" w:rsidP="00C6115C">
      <w:pPr>
        <w:spacing w:after="0" w:line="240" w:lineRule="auto"/>
      </w:pPr>
      <w:r>
        <w:separator/>
      </w:r>
    </w:p>
  </w:endnote>
  <w:endnote w:type="continuationSeparator" w:id="0">
    <w:p w14:paraId="1C055F80" w14:textId="77777777" w:rsidR="009C07D0" w:rsidRDefault="009C07D0" w:rsidP="00C61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CB5F3" w14:textId="77777777" w:rsidR="00840366" w:rsidRPr="00E81C38" w:rsidRDefault="00E81C38" w:rsidP="00840366">
    <w:pPr>
      <w:spacing w:after="0"/>
      <w:jc w:val="center"/>
      <w:rPr>
        <w:rFonts w:ascii="GillSans" w:hAnsi="GillSans"/>
        <w:b/>
        <w:color w:val="404040" w:themeColor="text1" w:themeTint="BF"/>
        <w:sz w:val="20"/>
        <w:szCs w:val="20"/>
      </w:rPr>
    </w:pPr>
    <w:r w:rsidRPr="00E81C38">
      <w:rPr>
        <w:noProof/>
        <w:color w:val="404040" w:themeColor="text1" w:themeTint="BF"/>
        <w:lang w:eastAsia="pt-BR"/>
      </w:rPr>
      <mc:AlternateContent>
        <mc:Choice Requires="wps">
          <w:drawing>
            <wp:anchor distT="91440" distB="91440" distL="114300" distR="114300" simplePos="0" relativeHeight="251663360" behindDoc="1" locked="0" layoutInCell="1" allowOverlap="1" wp14:anchorId="4EFF1B8A" wp14:editId="2BD0624A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7656830" cy="45085"/>
              <wp:effectExtent l="0" t="0" r="127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657106" cy="4508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40A41DD" id="Retângulo 58" o:spid="_x0000_s1026" style="position:absolute;margin-left:0;margin-top:0;width:602.9pt;height:3.55pt;flip:y;z-index:-251653120;visibility:visible;mso-wrap-style:square;mso-width-percent: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" fillcolor="#4f81bd [3204]" stroked="f" strokeweight="2pt">
              <w10:wrap type="square" anchorx="margin" anchory="margin"/>
            </v:rect>
          </w:pict>
        </mc:Fallback>
      </mc:AlternateContent>
    </w:r>
    <w:r w:rsidR="00840366" w:rsidRPr="00E81C38">
      <w:rPr>
        <w:rFonts w:ascii="GillSans" w:hAnsi="GillSans"/>
        <w:b/>
        <w:color w:val="404040" w:themeColor="text1" w:themeTint="BF"/>
        <w:sz w:val="20"/>
        <w:szCs w:val="20"/>
      </w:rPr>
      <w:t>Sindicato dos Oficiais de Registro Civil das Pessoas Naturais do Estado de Minas Gerais</w:t>
    </w:r>
  </w:p>
  <w:p w14:paraId="055CD8C3" w14:textId="77777777" w:rsidR="00840366" w:rsidRPr="00E81C38" w:rsidRDefault="00840366" w:rsidP="00840366">
    <w:pPr>
      <w:tabs>
        <w:tab w:val="center" w:pos="4346"/>
      </w:tabs>
      <w:spacing w:after="0"/>
      <w:jc w:val="center"/>
      <w:rPr>
        <w:rFonts w:ascii="GillSans" w:hAnsi="GillSans"/>
        <w:color w:val="404040" w:themeColor="text1" w:themeTint="BF"/>
        <w:sz w:val="16"/>
        <w:szCs w:val="16"/>
      </w:rPr>
    </w:pPr>
    <w:r w:rsidRPr="00E81C38">
      <w:rPr>
        <w:rFonts w:ascii="GillSans" w:hAnsi="GillSans"/>
        <w:color w:val="404040" w:themeColor="text1" w:themeTint="BF"/>
        <w:sz w:val="16"/>
        <w:szCs w:val="16"/>
      </w:rPr>
      <w:t>Rua dos Timbiras, nº 2.318, Bairro Lourdes, CEP: 30.140-069 – Belo Horizonte (MG</w:t>
    </w:r>
    <w:proofErr w:type="gramStart"/>
    <w:r w:rsidRPr="00E81C38">
      <w:rPr>
        <w:rFonts w:ascii="GillSans" w:hAnsi="GillSans"/>
        <w:color w:val="404040" w:themeColor="text1" w:themeTint="BF"/>
        <w:sz w:val="16"/>
        <w:szCs w:val="16"/>
      </w:rPr>
      <w:t>)</w:t>
    </w:r>
    <w:proofErr w:type="gramEnd"/>
  </w:p>
  <w:p w14:paraId="55F46E22" w14:textId="77777777" w:rsidR="00840366" w:rsidRPr="00E81C38" w:rsidRDefault="00840366" w:rsidP="00840366">
    <w:pPr>
      <w:tabs>
        <w:tab w:val="center" w:pos="4346"/>
      </w:tabs>
      <w:spacing w:after="0"/>
      <w:jc w:val="center"/>
      <w:rPr>
        <w:rFonts w:ascii="GillSans" w:hAnsi="GillSans"/>
        <w:color w:val="404040" w:themeColor="text1" w:themeTint="BF"/>
        <w:sz w:val="16"/>
        <w:szCs w:val="16"/>
      </w:rPr>
    </w:pPr>
    <w:r w:rsidRPr="00E81C38">
      <w:rPr>
        <w:rFonts w:ascii="GillSans" w:hAnsi="GillSans"/>
        <w:color w:val="404040" w:themeColor="text1" w:themeTint="BF"/>
        <w:sz w:val="16"/>
        <w:szCs w:val="16"/>
      </w:rPr>
      <w:t xml:space="preserve">Telefone: (31)2129-6000 - E-mail: </w:t>
    </w:r>
    <w:hyperlink r:id="rId1" w:history="1">
      <w:r w:rsidRPr="00E81C38">
        <w:rPr>
          <w:rStyle w:val="Hyperlink"/>
          <w:rFonts w:ascii="GillSans" w:hAnsi="GillSans"/>
          <w:color w:val="404040" w:themeColor="text1" w:themeTint="BF"/>
          <w:sz w:val="16"/>
          <w:szCs w:val="16"/>
        </w:rPr>
        <w:t>sindicato@recivil.com.br</w:t>
      </w:r>
    </w:hyperlink>
    <w:r w:rsidRPr="00E81C38">
      <w:rPr>
        <w:rFonts w:ascii="GillSans" w:hAnsi="GillSans"/>
        <w:color w:val="404040" w:themeColor="text1" w:themeTint="BF"/>
        <w:sz w:val="16"/>
        <w:szCs w:val="16"/>
      </w:rPr>
      <w:t xml:space="preserve"> – </w:t>
    </w:r>
    <w:hyperlink r:id="rId2" w:history="1">
      <w:r w:rsidRPr="00E81C38">
        <w:rPr>
          <w:rStyle w:val="Hyperlink"/>
          <w:rFonts w:ascii="GillSans" w:hAnsi="GillSans"/>
          <w:color w:val="404040" w:themeColor="text1" w:themeTint="BF"/>
          <w:sz w:val="16"/>
          <w:szCs w:val="16"/>
        </w:rPr>
        <w:t>www.recivil.com.br</w:t>
      </w:r>
    </w:hyperlink>
  </w:p>
  <w:p w14:paraId="1D31EF27" w14:textId="77777777" w:rsidR="00C6115C" w:rsidRDefault="00C6115C" w:rsidP="00C611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981FEA" w14:textId="77777777" w:rsidR="009C07D0" w:rsidRDefault="009C07D0" w:rsidP="00C6115C">
      <w:pPr>
        <w:spacing w:after="0" w:line="240" w:lineRule="auto"/>
      </w:pPr>
      <w:r>
        <w:separator/>
      </w:r>
    </w:p>
  </w:footnote>
  <w:footnote w:type="continuationSeparator" w:id="0">
    <w:p w14:paraId="3EBB5773" w14:textId="77777777" w:rsidR="009C07D0" w:rsidRDefault="009C07D0" w:rsidP="00C61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F5839" w14:textId="77777777" w:rsidR="00C6115C" w:rsidRDefault="00C45634" w:rsidP="00C6115C">
    <w:pPr>
      <w:pStyle w:val="Cabealho"/>
      <w:jc w:val="right"/>
    </w:pPr>
    <w:r>
      <w:rPr>
        <w:noProof/>
        <w:lang w:eastAsia="pt-BR"/>
      </w:rPr>
      <w:drawing>
        <wp:anchor distT="360045" distB="0" distL="36195" distR="36195" simplePos="0" relativeHeight="251660288" behindDoc="0" locked="0" layoutInCell="1" allowOverlap="1" wp14:anchorId="4AE53DAE" wp14:editId="577C1A05">
          <wp:simplePos x="0" y="0"/>
          <wp:positionH relativeFrom="column">
            <wp:posOffset>3870325</wp:posOffset>
          </wp:positionH>
          <wp:positionV relativeFrom="paragraph">
            <wp:posOffset>-292100</wp:posOffset>
          </wp:positionV>
          <wp:extent cx="2300400" cy="648000"/>
          <wp:effectExtent l="0" t="0" r="508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04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C4E44"/>
    <w:multiLevelType w:val="hybridMultilevel"/>
    <w:tmpl w:val="7EF84D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2118E"/>
    <w:multiLevelType w:val="hybridMultilevel"/>
    <w:tmpl w:val="6E7E50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6C7FD5"/>
    <w:multiLevelType w:val="hybridMultilevel"/>
    <w:tmpl w:val="759095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262B1"/>
    <w:multiLevelType w:val="hybridMultilevel"/>
    <w:tmpl w:val="E020E8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24003A"/>
    <w:multiLevelType w:val="hybridMultilevel"/>
    <w:tmpl w:val="C6F685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5C"/>
    <w:rsid w:val="000F1715"/>
    <w:rsid w:val="001D7DC7"/>
    <w:rsid w:val="001E6446"/>
    <w:rsid w:val="004063B0"/>
    <w:rsid w:val="00417476"/>
    <w:rsid w:val="00504BD1"/>
    <w:rsid w:val="0066308A"/>
    <w:rsid w:val="008052BF"/>
    <w:rsid w:val="00840366"/>
    <w:rsid w:val="00941C74"/>
    <w:rsid w:val="009C07D0"/>
    <w:rsid w:val="00AD641E"/>
    <w:rsid w:val="00B91827"/>
    <w:rsid w:val="00BD77BE"/>
    <w:rsid w:val="00C45634"/>
    <w:rsid w:val="00C47AF2"/>
    <w:rsid w:val="00C6115C"/>
    <w:rsid w:val="00CA199F"/>
    <w:rsid w:val="00E340A5"/>
    <w:rsid w:val="00E81C38"/>
    <w:rsid w:val="00F53B31"/>
    <w:rsid w:val="00FD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EE20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Calibr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15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61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115C"/>
  </w:style>
  <w:style w:type="paragraph" w:styleId="Rodap">
    <w:name w:val="footer"/>
    <w:basedOn w:val="Normal"/>
    <w:link w:val="RodapChar"/>
    <w:uiPriority w:val="99"/>
    <w:unhideWhenUsed/>
    <w:rsid w:val="00C61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115C"/>
  </w:style>
  <w:style w:type="paragraph" w:customStyle="1" w:styleId="A0E349F008B644AAB6A282E0D042D17E">
    <w:name w:val="A0E349F008B644AAB6A282E0D042D17E"/>
    <w:rsid w:val="00840366"/>
    <w:rPr>
      <w:rFonts w:asciiTheme="minorHAnsi" w:eastAsiaTheme="minorEastAsia" w:hAnsiTheme="minorHAnsi" w:cstheme="minorBidi"/>
      <w:sz w:val="22"/>
      <w:lang w:eastAsia="pt-BR"/>
    </w:rPr>
  </w:style>
  <w:style w:type="character" w:styleId="Hyperlink">
    <w:name w:val="Hyperlink"/>
    <w:semiHidden/>
    <w:rsid w:val="0084036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41C7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table" w:styleId="Tabelacomgrade">
    <w:name w:val="Table Grid"/>
    <w:basedOn w:val="Tabelanormal"/>
    <w:uiPriority w:val="59"/>
    <w:unhideWhenUsed/>
    <w:rsid w:val="00941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04BD1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Calibr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15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61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115C"/>
  </w:style>
  <w:style w:type="paragraph" w:styleId="Rodap">
    <w:name w:val="footer"/>
    <w:basedOn w:val="Normal"/>
    <w:link w:val="RodapChar"/>
    <w:uiPriority w:val="99"/>
    <w:unhideWhenUsed/>
    <w:rsid w:val="00C61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115C"/>
  </w:style>
  <w:style w:type="paragraph" w:customStyle="1" w:styleId="A0E349F008B644AAB6A282E0D042D17E">
    <w:name w:val="A0E349F008B644AAB6A282E0D042D17E"/>
    <w:rsid w:val="00840366"/>
    <w:rPr>
      <w:rFonts w:asciiTheme="minorHAnsi" w:eastAsiaTheme="minorEastAsia" w:hAnsiTheme="minorHAnsi" w:cstheme="minorBidi"/>
      <w:sz w:val="22"/>
      <w:lang w:eastAsia="pt-BR"/>
    </w:rPr>
  </w:style>
  <w:style w:type="character" w:styleId="Hyperlink">
    <w:name w:val="Hyperlink"/>
    <w:semiHidden/>
    <w:rsid w:val="0084036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41C7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table" w:styleId="Tabelacomgrade">
    <w:name w:val="Table Grid"/>
    <w:basedOn w:val="Tabelanormal"/>
    <w:uiPriority w:val="59"/>
    <w:unhideWhenUsed/>
    <w:rsid w:val="00941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04BD1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civil.com.br" TargetMode="External"/><Relationship Id="rId1" Type="http://schemas.openxmlformats.org/officeDocument/2006/relationships/hyperlink" Target="mailto:sindicato@recivi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3306</Words>
  <Characters>17858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Melina Rebuzzi</dc:creator>
  <cp:lastModifiedBy>Alberto Botelho Mendes</cp:lastModifiedBy>
  <cp:revision>2</cp:revision>
  <cp:lastPrinted>2020-09-11T18:57:00Z</cp:lastPrinted>
  <dcterms:created xsi:type="dcterms:W3CDTF">2021-09-23T13:05:00Z</dcterms:created>
  <dcterms:modified xsi:type="dcterms:W3CDTF">2021-09-23T13:05:00Z</dcterms:modified>
</cp:coreProperties>
</file>