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4A5958" w14:textId="099187D7" w:rsidR="003C6101" w:rsidRPr="0091181C" w:rsidRDefault="00EA362C" w:rsidP="00D73C20">
      <w:pPr>
        <w:spacing w:after="0"/>
        <w:jc w:val="both"/>
        <w:rPr>
          <w:rFonts w:ascii="Arial" w:hAnsi="Arial" w:cs="Arial"/>
          <w:shd w:val="clear" w:color="auto" w:fill="FFFFFF"/>
        </w:rPr>
      </w:pPr>
      <w:r w:rsidRPr="0091181C">
        <w:rPr>
          <w:rFonts w:ascii="Arial" w:hAnsi="Arial" w:cs="Arial"/>
          <w:b/>
          <w:bCs/>
          <w:shd w:val="clear" w:color="auto" w:fill="FFFFFF"/>
        </w:rPr>
        <w:t>RELATÓRIO FINAL SOBRE AS AÇÕES ADOTADAS PARA ADAPTAÇÃO AO REGIME DA LEI Nº 13.709/2018</w:t>
      </w:r>
      <w:proofErr w:type="gramStart"/>
      <w:r w:rsidR="00D73C20">
        <w:rPr>
          <w:rFonts w:ascii="Arial" w:hAnsi="Arial" w:cs="Arial"/>
          <w:b/>
          <w:bCs/>
          <w:shd w:val="clear" w:color="auto" w:fill="FFFFFF"/>
        </w:rPr>
        <w:t xml:space="preserve">  </w:t>
      </w:r>
      <w:proofErr w:type="gramEnd"/>
      <w:r w:rsidRPr="003C6101">
        <w:rPr>
          <w:rFonts w:ascii="Arial" w:hAnsi="Arial" w:cs="Arial"/>
          <w:b/>
          <w:bCs/>
          <w:shd w:val="clear" w:color="auto" w:fill="FFFFFF"/>
        </w:rPr>
        <w:t xml:space="preserve">NO CARTÓRIO </w:t>
      </w:r>
      <w:r w:rsidR="003C6101" w:rsidRPr="003C6101">
        <w:rPr>
          <w:rFonts w:ascii="Arial" w:hAnsi="Arial" w:cs="Arial"/>
          <w:b/>
          <w:bCs/>
          <w:shd w:val="clear" w:color="auto" w:fill="FFFFFF"/>
        </w:rPr>
        <w:t xml:space="preserve">DE REGISTRO CIVIL </w:t>
      </w:r>
      <w:r w:rsidR="00D73C20">
        <w:rPr>
          <w:rFonts w:ascii="Arial" w:hAnsi="Arial" w:cs="Arial"/>
          <w:b/>
          <w:bCs/>
          <w:shd w:val="clear" w:color="auto" w:fill="FFFFFF"/>
        </w:rPr>
        <w:t>DAS PESSOAS NATURAIS DE</w:t>
      </w:r>
      <w:r w:rsidR="003C6101" w:rsidRPr="003C6101">
        <w:rPr>
          <w:rFonts w:ascii="Arial" w:hAnsi="Arial" w:cs="Arial"/>
          <w:b/>
          <w:bCs/>
          <w:shd w:val="clear" w:color="auto" w:fill="FFFFFF"/>
        </w:rPr>
        <w:t xml:space="preserve"> </w:t>
      </w:r>
      <w:r w:rsidR="00D73C20">
        <w:rPr>
          <w:rFonts w:ascii="Arial" w:hAnsi="Arial" w:cs="Arial"/>
          <w:b/>
          <w:bCs/>
          <w:shd w:val="clear" w:color="auto" w:fill="FFFFFF"/>
        </w:rPr>
        <w:t xml:space="preserve">_______________________________________ </w:t>
      </w:r>
    </w:p>
    <w:p w14:paraId="42D82DC9" w14:textId="7A613F6C" w:rsidR="004A2A54" w:rsidRPr="0091181C" w:rsidRDefault="004A2A54" w:rsidP="00EA362C">
      <w:pPr>
        <w:jc w:val="center"/>
        <w:rPr>
          <w:rFonts w:ascii="Arial" w:hAnsi="Arial" w:cs="Arial"/>
          <w:shd w:val="clear" w:color="auto" w:fill="FFFFFF"/>
        </w:rPr>
      </w:pPr>
    </w:p>
    <w:p w14:paraId="05FFFC84" w14:textId="3D91ABD3" w:rsidR="00623447" w:rsidRPr="005E3FAE" w:rsidRDefault="00D73C20" w:rsidP="00623447">
      <w:pPr>
        <w:jc w:val="both"/>
        <w:rPr>
          <w:rFonts w:ascii="Arial" w:hAnsi="Arial" w:cs="Arial"/>
          <w:shd w:val="clear" w:color="auto" w:fill="FFFFFF"/>
        </w:rPr>
      </w:pPr>
      <w:r>
        <w:rPr>
          <w:rFonts w:ascii="Arial" w:hAnsi="Arial" w:cs="Arial"/>
        </w:rPr>
        <w:t>Eu, _______________________________________</w:t>
      </w:r>
      <w:r w:rsidR="00623447" w:rsidRPr="005E3FAE">
        <w:rPr>
          <w:rFonts w:ascii="Arial" w:hAnsi="Arial" w:cs="Arial"/>
        </w:rPr>
        <w:t xml:space="preserve">, Oficial do Cartório de Registro Civil </w:t>
      </w:r>
      <w:r>
        <w:rPr>
          <w:rFonts w:ascii="Arial" w:hAnsi="Arial" w:cs="Arial"/>
        </w:rPr>
        <w:t>das Pessoas Naturais de____________________________________</w:t>
      </w:r>
      <w:r w:rsidR="00623447" w:rsidRPr="005E3FAE">
        <w:rPr>
          <w:rFonts w:ascii="Arial" w:hAnsi="Arial" w:cs="Arial"/>
        </w:rPr>
        <w:t>, elabor</w:t>
      </w:r>
      <w:r>
        <w:rPr>
          <w:rFonts w:ascii="Arial" w:hAnsi="Arial" w:cs="Arial"/>
        </w:rPr>
        <w:t>o</w:t>
      </w:r>
      <w:r w:rsidR="00623447" w:rsidRPr="005E3FAE">
        <w:rPr>
          <w:rFonts w:ascii="Arial" w:hAnsi="Arial" w:cs="Arial"/>
        </w:rPr>
        <w:t xml:space="preserve">, na forma prevista no art. 20, da </w:t>
      </w:r>
      <w:r w:rsidR="00623447" w:rsidRPr="005E3FAE">
        <w:rPr>
          <w:rFonts w:ascii="Arial" w:hAnsi="Arial" w:cs="Arial"/>
          <w:b/>
          <w:bCs/>
        </w:rPr>
        <w:t>Portaria nº 6.905/CGJ/2021</w:t>
      </w:r>
      <w:r w:rsidR="00623447" w:rsidRPr="005E3FAE">
        <w:rPr>
          <w:rFonts w:ascii="Arial" w:hAnsi="Arial" w:cs="Arial"/>
        </w:rPr>
        <w:t xml:space="preserve">, </w:t>
      </w:r>
      <w:r w:rsidR="00623447" w:rsidRPr="005E3FAE">
        <w:rPr>
          <w:rFonts w:ascii="Arial" w:hAnsi="Arial" w:cs="Arial"/>
          <w:shd w:val="clear" w:color="auto" w:fill="FFFFFF"/>
        </w:rPr>
        <w:t>relatório final sobre as ações adotadas para adaptação ao regime da Lei nº 13.709, de 2018, que ficará arquivado neste Cartório para fins de fiscalização pelo juiz diretor do foro ou pela Corregedoria-Geral de Justiça.</w:t>
      </w:r>
    </w:p>
    <w:p w14:paraId="0E97A912" w14:textId="650EC4F4" w:rsidR="00623447" w:rsidRPr="005E3FAE" w:rsidRDefault="00623447" w:rsidP="00EA362C">
      <w:pPr>
        <w:spacing w:line="240" w:lineRule="auto"/>
        <w:rPr>
          <w:rFonts w:ascii="Arial" w:hAnsi="Arial" w:cs="Arial"/>
        </w:rPr>
      </w:pPr>
      <w:r w:rsidRPr="005E3FAE">
        <w:rPr>
          <w:rFonts w:ascii="Arial" w:hAnsi="Arial" w:cs="Arial"/>
        </w:rPr>
        <w:t xml:space="preserve">As ações adotadas foram as seguintes: </w:t>
      </w:r>
    </w:p>
    <w:p w14:paraId="198687B6" w14:textId="19EA3231" w:rsidR="00E13223" w:rsidRDefault="00623447" w:rsidP="003C6101">
      <w:pPr>
        <w:pStyle w:val="PargrafodaLista"/>
        <w:numPr>
          <w:ilvl w:val="0"/>
          <w:numId w:val="1"/>
        </w:numPr>
        <w:shd w:val="clear" w:color="auto" w:fill="FFFFFF"/>
        <w:spacing w:after="300" w:line="240" w:lineRule="auto"/>
        <w:jc w:val="both"/>
        <w:rPr>
          <w:rFonts w:ascii="Arial" w:hAnsi="Arial" w:cs="Arial"/>
        </w:rPr>
      </w:pPr>
      <w:r w:rsidRPr="005E3FAE">
        <w:rPr>
          <w:rFonts w:ascii="Arial" w:hAnsi="Arial" w:cs="Arial"/>
        </w:rPr>
        <w:t>Foi nomeado ENCARREGADO para atuar como canal de comunicação entre o controlador, os titulares dos dados e a Autoridade Nacional de Proteção de Dados (ANPD)</w:t>
      </w:r>
      <w:r w:rsidR="003C6101">
        <w:rPr>
          <w:rFonts w:ascii="Arial" w:hAnsi="Arial" w:cs="Arial"/>
        </w:rPr>
        <w:t>, Dr. Alberto Botelho Mendes</w:t>
      </w:r>
      <w:r w:rsidR="00D13B4F">
        <w:rPr>
          <w:rFonts w:ascii="Arial" w:hAnsi="Arial" w:cs="Arial"/>
        </w:rPr>
        <w:t>, sendo seu nome e contato devidamente divulgado no site do Cartório e em cartazes internos e externos</w:t>
      </w:r>
      <w:r w:rsidRPr="005E3FAE">
        <w:rPr>
          <w:rFonts w:ascii="Arial" w:hAnsi="Arial" w:cs="Arial"/>
        </w:rPr>
        <w:t>;</w:t>
      </w:r>
    </w:p>
    <w:p w14:paraId="48944948" w14:textId="77777777" w:rsidR="00D13B4F" w:rsidRPr="005E3FAE" w:rsidRDefault="00D13B4F" w:rsidP="00D13B4F">
      <w:pPr>
        <w:pStyle w:val="PargrafodaLista"/>
        <w:shd w:val="clear" w:color="auto" w:fill="FFFFFF"/>
        <w:spacing w:after="300" w:line="240" w:lineRule="auto"/>
        <w:jc w:val="both"/>
        <w:rPr>
          <w:rFonts w:ascii="Arial" w:hAnsi="Arial" w:cs="Arial"/>
        </w:rPr>
      </w:pPr>
    </w:p>
    <w:p w14:paraId="4CAF6E1E" w14:textId="4B7955DC" w:rsidR="00E13223" w:rsidRDefault="00E13223" w:rsidP="0053125B">
      <w:pPr>
        <w:pStyle w:val="PargrafodaLista"/>
        <w:numPr>
          <w:ilvl w:val="0"/>
          <w:numId w:val="1"/>
        </w:numPr>
        <w:shd w:val="clear" w:color="auto" w:fill="FFFFFF"/>
        <w:spacing w:after="300" w:line="240" w:lineRule="auto"/>
        <w:jc w:val="both"/>
        <w:rPr>
          <w:rFonts w:ascii="Arial" w:hAnsi="Arial" w:cs="Arial"/>
        </w:rPr>
      </w:pPr>
      <w:r w:rsidRPr="005E3FAE">
        <w:rPr>
          <w:rFonts w:ascii="Arial" w:hAnsi="Arial" w:cs="Arial"/>
        </w:rPr>
        <w:t xml:space="preserve">Foram </w:t>
      </w:r>
      <w:r w:rsidR="00EA362C" w:rsidRPr="005E3FAE">
        <w:rPr>
          <w:rFonts w:ascii="Arial" w:hAnsi="Arial" w:cs="Arial"/>
        </w:rPr>
        <w:t>orient</w:t>
      </w:r>
      <w:r w:rsidRPr="005E3FAE">
        <w:rPr>
          <w:rFonts w:ascii="Arial" w:hAnsi="Arial" w:cs="Arial"/>
        </w:rPr>
        <w:t xml:space="preserve">ados os prepostos, os prestadores de serviços terceirizados e o encarregado do Cartório </w:t>
      </w:r>
      <w:r w:rsidR="00EA362C" w:rsidRPr="005E3FAE">
        <w:rPr>
          <w:rFonts w:ascii="Arial" w:hAnsi="Arial" w:cs="Arial"/>
        </w:rPr>
        <w:t>sobre as formas de coleta, de tratamento e de compartilhamento de dados pessoais a que tiverem acesso, bem como sobre as respectivas responsabilidades</w:t>
      </w:r>
      <w:r w:rsidRPr="005E3FAE">
        <w:rPr>
          <w:rFonts w:ascii="Arial" w:hAnsi="Arial" w:cs="Arial"/>
        </w:rPr>
        <w:t xml:space="preserve">, bem como sobre </w:t>
      </w:r>
      <w:r w:rsidR="00EA362C" w:rsidRPr="005E3FAE">
        <w:rPr>
          <w:rFonts w:ascii="Arial" w:hAnsi="Arial" w:cs="Arial"/>
        </w:rPr>
        <w:t>as práticas adotadas em relação à proteção de dados pessoais</w:t>
      </w:r>
      <w:r w:rsidRPr="005E3FAE">
        <w:rPr>
          <w:rFonts w:ascii="Arial" w:hAnsi="Arial" w:cs="Arial"/>
        </w:rPr>
        <w:t>;</w:t>
      </w:r>
    </w:p>
    <w:p w14:paraId="0A3584DE" w14:textId="77777777" w:rsidR="002D5B90" w:rsidRPr="002D5B90" w:rsidRDefault="002D5B90" w:rsidP="002D5B90">
      <w:pPr>
        <w:pStyle w:val="PargrafodaLista"/>
        <w:rPr>
          <w:rFonts w:ascii="Arial" w:hAnsi="Arial" w:cs="Arial"/>
        </w:rPr>
      </w:pPr>
    </w:p>
    <w:p w14:paraId="23330954" w14:textId="1D17D296" w:rsidR="00E13223" w:rsidRDefault="00E13223" w:rsidP="003C6101">
      <w:pPr>
        <w:pStyle w:val="PargrafodaLista"/>
        <w:numPr>
          <w:ilvl w:val="1"/>
          <w:numId w:val="2"/>
        </w:numPr>
        <w:shd w:val="clear" w:color="auto" w:fill="FFFFFF"/>
        <w:spacing w:after="300" w:line="240" w:lineRule="auto"/>
        <w:ind w:left="2136"/>
        <w:jc w:val="both"/>
        <w:rPr>
          <w:rFonts w:ascii="Arial" w:hAnsi="Arial" w:cs="Arial"/>
        </w:rPr>
      </w:pPr>
      <w:r w:rsidRPr="005E3FAE">
        <w:rPr>
          <w:rFonts w:ascii="Arial" w:hAnsi="Arial" w:cs="Arial"/>
        </w:rPr>
        <w:t>-</w:t>
      </w:r>
      <w:proofErr w:type="gramStart"/>
      <w:r w:rsidRPr="005E3FAE">
        <w:rPr>
          <w:rFonts w:ascii="Arial" w:hAnsi="Arial" w:cs="Arial"/>
        </w:rPr>
        <w:t xml:space="preserve">  </w:t>
      </w:r>
      <w:proofErr w:type="gramEnd"/>
      <w:r w:rsidR="00EA362C" w:rsidRPr="005E3FAE">
        <w:rPr>
          <w:rFonts w:ascii="Arial" w:hAnsi="Arial" w:cs="Arial"/>
        </w:rPr>
        <w:t>A orientação</w:t>
      </w:r>
      <w:r w:rsidRPr="005E3FAE">
        <w:rPr>
          <w:rFonts w:ascii="Arial" w:hAnsi="Arial" w:cs="Arial"/>
        </w:rPr>
        <w:t xml:space="preserve"> oferecida aos prepostos, aos prestadores de serviços terceirizados e ao encarregado do Cartório</w:t>
      </w:r>
      <w:r w:rsidR="00EA362C" w:rsidRPr="005E3FAE">
        <w:rPr>
          <w:rFonts w:ascii="Arial" w:hAnsi="Arial" w:cs="Arial"/>
        </w:rPr>
        <w:t xml:space="preserve"> </w:t>
      </w:r>
      <w:r w:rsidRPr="005E3FAE">
        <w:rPr>
          <w:rFonts w:ascii="Arial" w:hAnsi="Arial" w:cs="Arial"/>
        </w:rPr>
        <w:t xml:space="preserve">incluiu: </w:t>
      </w:r>
    </w:p>
    <w:p w14:paraId="35F6787E" w14:textId="77777777" w:rsidR="002D5B90" w:rsidRPr="005E3FAE" w:rsidRDefault="002D5B90" w:rsidP="002D5B90">
      <w:pPr>
        <w:pStyle w:val="PargrafodaLista"/>
        <w:shd w:val="clear" w:color="auto" w:fill="FFFFFF"/>
        <w:spacing w:after="300" w:line="240" w:lineRule="auto"/>
        <w:ind w:left="2136"/>
        <w:jc w:val="both"/>
        <w:rPr>
          <w:rFonts w:ascii="Arial" w:hAnsi="Arial" w:cs="Arial"/>
        </w:rPr>
      </w:pPr>
    </w:p>
    <w:p w14:paraId="33241F48" w14:textId="6970535F" w:rsidR="00E13223" w:rsidRDefault="00EA362C" w:rsidP="003C6101">
      <w:pPr>
        <w:pStyle w:val="PargrafodaLista"/>
        <w:shd w:val="clear" w:color="auto" w:fill="FFFFFF"/>
        <w:spacing w:after="300" w:line="240" w:lineRule="auto"/>
        <w:ind w:left="1416"/>
        <w:jc w:val="both"/>
        <w:rPr>
          <w:rFonts w:ascii="Arial" w:hAnsi="Arial" w:cs="Arial"/>
        </w:rPr>
      </w:pPr>
      <w:r w:rsidRPr="005E3FAE">
        <w:rPr>
          <w:rFonts w:ascii="Arial" w:hAnsi="Arial" w:cs="Arial"/>
        </w:rPr>
        <w:t>I – as medidas de segurança, técnicas e administrativas, aptas a proteger os dados pessoais de acessos não autorizados e de situações acidentais ou ilícitas de destruição, perda, alteração, comunicação ou qualquer forma de tratamento inadequado ou ilícito;</w:t>
      </w:r>
    </w:p>
    <w:p w14:paraId="2E921353" w14:textId="77777777" w:rsidR="00E13223" w:rsidRPr="005E3FAE" w:rsidRDefault="00EA362C" w:rsidP="003C6101">
      <w:pPr>
        <w:pStyle w:val="PargrafodaLista"/>
        <w:shd w:val="clear" w:color="auto" w:fill="FFFFFF"/>
        <w:spacing w:after="300" w:line="240" w:lineRule="auto"/>
        <w:ind w:left="1416"/>
        <w:jc w:val="both"/>
        <w:rPr>
          <w:rFonts w:ascii="Arial" w:hAnsi="Arial" w:cs="Arial"/>
        </w:rPr>
      </w:pPr>
      <w:r w:rsidRPr="005E3FAE">
        <w:rPr>
          <w:rFonts w:ascii="Arial" w:hAnsi="Arial" w:cs="Arial"/>
        </w:rPr>
        <w:t>II – a informação de que a responsabilidade dos operadores prepostos, ou terceirizados, e de qualquer outra pessoa que intervenha em uma das fases abrangida pelo fluxo dos dados pessoais, subsiste mesmo após o término do tratamento;</w:t>
      </w:r>
    </w:p>
    <w:p w14:paraId="7282E76C" w14:textId="77777777" w:rsidR="00E13223" w:rsidRPr="005E3FAE" w:rsidRDefault="00EA362C" w:rsidP="003C6101">
      <w:pPr>
        <w:pStyle w:val="PargrafodaLista"/>
        <w:shd w:val="clear" w:color="auto" w:fill="FFFFFF"/>
        <w:spacing w:after="300" w:line="240" w:lineRule="auto"/>
        <w:ind w:left="1416"/>
        <w:jc w:val="both"/>
        <w:rPr>
          <w:rFonts w:ascii="Arial" w:hAnsi="Arial" w:cs="Arial"/>
        </w:rPr>
      </w:pPr>
      <w:r w:rsidRPr="005E3FAE">
        <w:rPr>
          <w:rFonts w:ascii="Arial" w:hAnsi="Arial" w:cs="Arial"/>
        </w:rPr>
        <w:t>III – a forma de comunicação com aqueles que forneçam os seus dados pessoais e com terceiros;</w:t>
      </w:r>
    </w:p>
    <w:p w14:paraId="219876FF" w14:textId="48976177" w:rsidR="00EA362C" w:rsidRPr="005E3FAE" w:rsidRDefault="00EA362C" w:rsidP="003C6101">
      <w:pPr>
        <w:pStyle w:val="PargrafodaLista"/>
        <w:shd w:val="clear" w:color="auto" w:fill="FFFFFF"/>
        <w:spacing w:after="300" w:line="240" w:lineRule="auto"/>
        <w:ind w:left="1416"/>
        <w:jc w:val="both"/>
        <w:rPr>
          <w:rFonts w:ascii="Arial" w:hAnsi="Arial" w:cs="Arial"/>
        </w:rPr>
      </w:pPr>
      <w:r w:rsidRPr="005E3FAE">
        <w:rPr>
          <w:rFonts w:ascii="Arial" w:hAnsi="Arial" w:cs="Arial"/>
        </w:rPr>
        <w:t xml:space="preserve">IV – o atendimento de eventuais solicitações dos direitos do titular de </w:t>
      </w:r>
      <w:proofErr w:type="gramStart"/>
      <w:r w:rsidRPr="005E3FAE">
        <w:rPr>
          <w:rFonts w:ascii="Arial" w:hAnsi="Arial" w:cs="Arial"/>
        </w:rPr>
        <w:t>dados contido no art.</w:t>
      </w:r>
      <w:proofErr w:type="gramEnd"/>
      <w:r w:rsidRPr="005E3FAE">
        <w:rPr>
          <w:rFonts w:ascii="Arial" w:hAnsi="Arial" w:cs="Arial"/>
        </w:rPr>
        <w:t xml:space="preserve"> 18 da Lei nº 13.709, de 2018, em prazo razoável.</w:t>
      </w:r>
    </w:p>
    <w:p w14:paraId="76BDBBBB" w14:textId="63F13D6D" w:rsidR="00857B3D" w:rsidRPr="005E3FAE" w:rsidRDefault="00857B3D" w:rsidP="003A2E8C">
      <w:pPr>
        <w:pStyle w:val="NormalWeb"/>
        <w:numPr>
          <w:ilvl w:val="0"/>
          <w:numId w:val="1"/>
        </w:numPr>
        <w:shd w:val="clear" w:color="auto" w:fill="FFFFFF"/>
        <w:spacing w:before="0" w:beforeAutospacing="0" w:after="300" w:afterAutospacing="0"/>
        <w:rPr>
          <w:rFonts w:ascii="Arial" w:hAnsi="Arial" w:cs="Arial"/>
          <w:sz w:val="22"/>
          <w:szCs w:val="22"/>
        </w:rPr>
      </w:pPr>
      <w:r w:rsidRPr="005E3FAE">
        <w:rPr>
          <w:rFonts w:ascii="Arial" w:hAnsi="Arial" w:cs="Arial"/>
          <w:sz w:val="22"/>
          <w:szCs w:val="22"/>
        </w:rPr>
        <w:t xml:space="preserve">Foram elaborados e estão sendo mantidos no Cartório: </w:t>
      </w:r>
    </w:p>
    <w:p w14:paraId="25B94984" w14:textId="77777777" w:rsidR="00857B3D" w:rsidRPr="005E3FAE" w:rsidRDefault="00EA362C" w:rsidP="0018369B">
      <w:pPr>
        <w:pStyle w:val="NormalWeb"/>
        <w:shd w:val="clear" w:color="auto" w:fill="FFFFFF"/>
        <w:spacing w:before="0" w:beforeAutospacing="0" w:after="300" w:afterAutospacing="0"/>
        <w:ind w:left="720"/>
        <w:jc w:val="both"/>
        <w:rPr>
          <w:rFonts w:ascii="Arial" w:hAnsi="Arial" w:cs="Arial"/>
          <w:sz w:val="22"/>
          <w:szCs w:val="22"/>
        </w:rPr>
      </w:pPr>
      <w:r w:rsidRPr="005E3FAE">
        <w:rPr>
          <w:rFonts w:ascii="Arial" w:hAnsi="Arial" w:cs="Arial"/>
          <w:sz w:val="22"/>
          <w:szCs w:val="22"/>
        </w:rPr>
        <w:t>I – sistema de controle do fluxo abrangendo a coleta, o tratamento, o armazenamento e o compartilhamento de dados pessoais, até a restrição de acesso futuro;</w:t>
      </w:r>
    </w:p>
    <w:p w14:paraId="46086F56" w14:textId="77777777" w:rsidR="00857B3D" w:rsidRPr="005E3FAE" w:rsidRDefault="00EA362C" w:rsidP="0018369B">
      <w:pPr>
        <w:pStyle w:val="NormalWeb"/>
        <w:shd w:val="clear" w:color="auto" w:fill="FFFFFF"/>
        <w:spacing w:before="0" w:beforeAutospacing="0" w:after="300" w:afterAutospacing="0"/>
        <w:ind w:left="720"/>
        <w:jc w:val="both"/>
        <w:rPr>
          <w:rFonts w:ascii="Arial" w:hAnsi="Arial" w:cs="Arial"/>
          <w:sz w:val="22"/>
          <w:szCs w:val="22"/>
        </w:rPr>
      </w:pPr>
      <w:r w:rsidRPr="005E3FAE">
        <w:rPr>
          <w:rFonts w:ascii="Arial" w:hAnsi="Arial" w:cs="Arial"/>
          <w:sz w:val="22"/>
          <w:szCs w:val="22"/>
        </w:rPr>
        <w:t>II – política de privacidade que descreva os direitos dos titulares de dados pessoais, de modo claro e acessível, os tratamentos realizados e a sua finalidade;</w:t>
      </w:r>
    </w:p>
    <w:p w14:paraId="542CD112" w14:textId="71970D03" w:rsidR="00EA362C" w:rsidRPr="005E3FAE" w:rsidRDefault="00EA362C" w:rsidP="0018369B">
      <w:pPr>
        <w:pStyle w:val="NormalWeb"/>
        <w:shd w:val="clear" w:color="auto" w:fill="FFFFFF"/>
        <w:spacing w:before="0" w:beforeAutospacing="0" w:after="300" w:afterAutospacing="0"/>
        <w:ind w:left="720"/>
        <w:jc w:val="both"/>
        <w:rPr>
          <w:rFonts w:ascii="Arial" w:hAnsi="Arial" w:cs="Arial"/>
          <w:sz w:val="22"/>
          <w:szCs w:val="22"/>
        </w:rPr>
      </w:pPr>
      <w:r w:rsidRPr="005E3FAE">
        <w:rPr>
          <w:rFonts w:ascii="Arial" w:hAnsi="Arial" w:cs="Arial"/>
          <w:sz w:val="22"/>
          <w:szCs w:val="22"/>
        </w:rPr>
        <w:t xml:space="preserve">III – canal de atendimento adequado para informações, reclamações e sugestões ligadas ao tratamento de dados pessoais, com formulários </w:t>
      </w:r>
      <w:r w:rsidRPr="005E3FAE">
        <w:rPr>
          <w:rFonts w:ascii="Arial" w:hAnsi="Arial" w:cs="Arial"/>
          <w:sz w:val="22"/>
          <w:szCs w:val="22"/>
        </w:rPr>
        <w:lastRenderedPageBreak/>
        <w:t>específicos e fluxo de atendimento das requisições e/ou reclamações apresentadas, desde o seu ingresso até o fornecimento da resposta.</w:t>
      </w:r>
    </w:p>
    <w:p w14:paraId="537F3B85" w14:textId="77777777" w:rsidR="00701724" w:rsidRPr="005E3FAE" w:rsidRDefault="00701724" w:rsidP="0018369B">
      <w:pPr>
        <w:pStyle w:val="NormalWeb"/>
        <w:numPr>
          <w:ilvl w:val="0"/>
          <w:numId w:val="1"/>
        </w:numPr>
        <w:shd w:val="clear" w:color="auto" w:fill="FFFFFF"/>
        <w:spacing w:before="0" w:beforeAutospacing="0" w:after="300" w:afterAutospacing="0"/>
        <w:jc w:val="both"/>
        <w:rPr>
          <w:rFonts w:ascii="Arial" w:hAnsi="Arial" w:cs="Arial"/>
          <w:sz w:val="22"/>
          <w:szCs w:val="22"/>
        </w:rPr>
      </w:pPr>
      <w:r w:rsidRPr="005E3FAE">
        <w:rPr>
          <w:rFonts w:ascii="Arial" w:hAnsi="Arial" w:cs="Arial"/>
          <w:sz w:val="22"/>
          <w:szCs w:val="22"/>
        </w:rPr>
        <w:t>Foram, ainda, tomadas as seguintes medidas:</w:t>
      </w:r>
    </w:p>
    <w:p w14:paraId="25A41877" w14:textId="77777777" w:rsidR="00701724" w:rsidRPr="005E3FAE" w:rsidRDefault="00EA362C" w:rsidP="0018369B">
      <w:pPr>
        <w:pStyle w:val="NormalWeb"/>
        <w:shd w:val="clear" w:color="auto" w:fill="FFFFFF"/>
        <w:spacing w:before="0" w:beforeAutospacing="0" w:after="300" w:afterAutospacing="0"/>
        <w:ind w:left="720"/>
        <w:jc w:val="both"/>
        <w:rPr>
          <w:rFonts w:ascii="Arial" w:hAnsi="Arial" w:cs="Arial"/>
          <w:sz w:val="22"/>
          <w:szCs w:val="22"/>
        </w:rPr>
      </w:pPr>
      <w:r w:rsidRPr="005E3FAE">
        <w:rPr>
          <w:rFonts w:ascii="Arial" w:hAnsi="Arial" w:cs="Arial"/>
          <w:sz w:val="22"/>
          <w:szCs w:val="22"/>
        </w:rPr>
        <w:t>I – mapea</w:t>
      </w:r>
      <w:r w:rsidR="00701724" w:rsidRPr="005E3FAE">
        <w:rPr>
          <w:rFonts w:ascii="Arial" w:hAnsi="Arial" w:cs="Arial"/>
          <w:sz w:val="22"/>
          <w:szCs w:val="22"/>
        </w:rPr>
        <w:t>mento</w:t>
      </w:r>
      <w:r w:rsidRPr="005E3FAE">
        <w:rPr>
          <w:rFonts w:ascii="Arial" w:hAnsi="Arial" w:cs="Arial"/>
          <w:sz w:val="22"/>
          <w:szCs w:val="22"/>
        </w:rPr>
        <w:t xml:space="preserve"> </w:t>
      </w:r>
      <w:r w:rsidR="00701724" w:rsidRPr="005E3FAE">
        <w:rPr>
          <w:rFonts w:ascii="Arial" w:hAnsi="Arial" w:cs="Arial"/>
          <w:sz w:val="22"/>
          <w:szCs w:val="22"/>
        </w:rPr>
        <w:t>d</w:t>
      </w:r>
      <w:r w:rsidRPr="005E3FAE">
        <w:rPr>
          <w:rFonts w:ascii="Arial" w:hAnsi="Arial" w:cs="Arial"/>
          <w:sz w:val="22"/>
          <w:szCs w:val="22"/>
        </w:rPr>
        <w:t xml:space="preserve">as atividades de tratamento de dados pessoais por meio de formulário e questionário sobre os aspectos gerais da Lei nº 13.709, de 2018, </w:t>
      </w:r>
      <w:r w:rsidR="00701724" w:rsidRPr="005E3FAE">
        <w:rPr>
          <w:rFonts w:ascii="Arial" w:hAnsi="Arial" w:cs="Arial"/>
          <w:sz w:val="22"/>
          <w:szCs w:val="22"/>
        </w:rPr>
        <w:t xml:space="preserve">que está </w:t>
      </w:r>
      <w:r w:rsidRPr="005E3FAE">
        <w:rPr>
          <w:rFonts w:ascii="Arial" w:hAnsi="Arial" w:cs="Arial"/>
          <w:sz w:val="22"/>
          <w:szCs w:val="22"/>
        </w:rPr>
        <w:t>devidamente arquivado na serventia</w:t>
      </w:r>
      <w:r w:rsidR="00701724" w:rsidRPr="005E3FAE">
        <w:rPr>
          <w:rFonts w:ascii="Arial" w:hAnsi="Arial" w:cs="Arial"/>
          <w:sz w:val="22"/>
          <w:szCs w:val="22"/>
        </w:rPr>
        <w:t>;</w:t>
      </w:r>
    </w:p>
    <w:p w14:paraId="4C23AE76" w14:textId="77777777" w:rsidR="00701724" w:rsidRPr="005E3FAE" w:rsidRDefault="00EA362C" w:rsidP="0018369B">
      <w:pPr>
        <w:pStyle w:val="NormalWeb"/>
        <w:shd w:val="clear" w:color="auto" w:fill="FFFFFF"/>
        <w:spacing w:before="0" w:beforeAutospacing="0" w:after="300" w:afterAutospacing="0"/>
        <w:ind w:left="720"/>
        <w:jc w:val="both"/>
        <w:rPr>
          <w:rFonts w:ascii="Arial" w:hAnsi="Arial" w:cs="Arial"/>
          <w:sz w:val="22"/>
          <w:szCs w:val="22"/>
        </w:rPr>
      </w:pPr>
      <w:r w:rsidRPr="005E3FAE">
        <w:rPr>
          <w:rFonts w:ascii="Arial" w:hAnsi="Arial" w:cs="Arial"/>
          <w:sz w:val="22"/>
          <w:szCs w:val="22"/>
        </w:rPr>
        <w:t>II – condu</w:t>
      </w:r>
      <w:r w:rsidR="00701724" w:rsidRPr="005E3FAE">
        <w:rPr>
          <w:rFonts w:ascii="Arial" w:hAnsi="Arial" w:cs="Arial"/>
          <w:sz w:val="22"/>
          <w:szCs w:val="22"/>
        </w:rPr>
        <w:t>ção da</w:t>
      </w:r>
      <w:r w:rsidRPr="005E3FAE">
        <w:rPr>
          <w:rFonts w:ascii="Arial" w:hAnsi="Arial" w:cs="Arial"/>
          <w:sz w:val="22"/>
          <w:szCs w:val="22"/>
        </w:rPr>
        <w:t xml:space="preserve"> avaliação das vulnerabilidades e lacunas em relação à proteção de dados pessoais no que se refere às atividades desenvolvidas na serventia;</w:t>
      </w:r>
    </w:p>
    <w:p w14:paraId="417B0BAE" w14:textId="77777777" w:rsidR="00701724" w:rsidRPr="005E3FAE" w:rsidRDefault="00EA362C" w:rsidP="0018369B">
      <w:pPr>
        <w:pStyle w:val="NormalWeb"/>
        <w:shd w:val="clear" w:color="auto" w:fill="FFFFFF"/>
        <w:spacing w:before="0" w:beforeAutospacing="0" w:after="300" w:afterAutospacing="0"/>
        <w:ind w:left="720"/>
        <w:jc w:val="both"/>
        <w:rPr>
          <w:rFonts w:ascii="Arial" w:hAnsi="Arial" w:cs="Arial"/>
          <w:sz w:val="22"/>
          <w:szCs w:val="22"/>
        </w:rPr>
      </w:pPr>
      <w:r w:rsidRPr="005E3FAE">
        <w:rPr>
          <w:rFonts w:ascii="Arial" w:hAnsi="Arial" w:cs="Arial"/>
          <w:sz w:val="22"/>
          <w:szCs w:val="22"/>
        </w:rPr>
        <w:t>III – revis</w:t>
      </w:r>
      <w:r w:rsidR="00701724" w:rsidRPr="005E3FAE">
        <w:rPr>
          <w:rFonts w:ascii="Arial" w:hAnsi="Arial" w:cs="Arial"/>
          <w:sz w:val="22"/>
          <w:szCs w:val="22"/>
        </w:rPr>
        <w:t>ão</w:t>
      </w:r>
      <w:r w:rsidRPr="005E3FAE">
        <w:rPr>
          <w:rFonts w:ascii="Arial" w:hAnsi="Arial" w:cs="Arial"/>
          <w:sz w:val="22"/>
          <w:szCs w:val="22"/>
        </w:rPr>
        <w:t xml:space="preserve"> e adequa</w:t>
      </w:r>
      <w:r w:rsidR="00701724" w:rsidRPr="005E3FAE">
        <w:rPr>
          <w:rFonts w:ascii="Arial" w:hAnsi="Arial" w:cs="Arial"/>
          <w:sz w:val="22"/>
          <w:szCs w:val="22"/>
        </w:rPr>
        <w:t>ção</w:t>
      </w:r>
      <w:r w:rsidRPr="005E3FAE">
        <w:rPr>
          <w:rFonts w:ascii="Arial" w:hAnsi="Arial" w:cs="Arial"/>
          <w:sz w:val="22"/>
          <w:szCs w:val="22"/>
        </w:rPr>
        <w:t xml:space="preserve"> </w:t>
      </w:r>
      <w:r w:rsidR="00701724" w:rsidRPr="005E3FAE">
        <w:rPr>
          <w:rFonts w:ascii="Arial" w:hAnsi="Arial" w:cs="Arial"/>
          <w:sz w:val="22"/>
          <w:szCs w:val="22"/>
        </w:rPr>
        <w:t>d</w:t>
      </w:r>
      <w:r w:rsidRPr="005E3FAE">
        <w:rPr>
          <w:rFonts w:ascii="Arial" w:hAnsi="Arial" w:cs="Arial"/>
          <w:sz w:val="22"/>
          <w:szCs w:val="22"/>
        </w:rPr>
        <w:t>os contratos e convênios, internos e externos que trat</w:t>
      </w:r>
      <w:r w:rsidR="00701724" w:rsidRPr="005E3FAE">
        <w:rPr>
          <w:rFonts w:ascii="Arial" w:hAnsi="Arial" w:cs="Arial"/>
          <w:sz w:val="22"/>
          <w:szCs w:val="22"/>
        </w:rPr>
        <w:t>a</w:t>
      </w:r>
      <w:r w:rsidRPr="005E3FAE">
        <w:rPr>
          <w:rFonts w:ascii="Arial" w:hAnsi="Arial" w:cs="Arial"/>
          <w:sz w:val="22"/>
          <w:szCs w:val="22"/>
        </w:rPr>
        <w:t>m de compartilhamento de dados pessoais;</w:t>
      </w:r>
    </w:p>
    <w:p w14:paraId="3A171D88" w14:textId="77777777" w:rsidR="00701724" w:rsidRPr="005E3FAE" w:rsidRDefault="00EA362C" w:rsidP="0018369B">
      <w:pPr>
        <w:pStyle w:val="NormalWeb"/>
        <w:shd w:val="clear" w:color="auto" w:fill="FFFFFF"/>
        <w:spacing w:before="0" w:beforeAutospacing="0" w:after="300" w:afterAutospacing="0"/>
        <w:ind w:left="720"/>
        <w:jc w:val="both"/>
        <w:rPr>
          <w:rFonts w:ascii="Arial" w:hAnsi="Arial" w:cs="Arial"/>
          <w:sz w:val="22"/>
          <w:szCs w:val="22"/>
        </w:rPr>
      </w:pPr>
      <w:r w:rsidRPr="005E3FAE">
        <w:rPr>
          <w:rFonts w:ascii="Arial" w:hAnsi="Arial" w:cs="Arial"/>
          <w:sz w:val="22"/>
          <w:szCs w:val="22"/>
        </w:rPr>
        <w:t>IV – realiza</w:t>
      </w:r>
      <w:r w:rsidR="00701724" w:rsidRPr="005E3FAE">
        <w:rPr>
          <w:rFonts w:ascii="Arial" w:hAnsi="Arial" w:cs="Arial"/>
          <w:sz w:val="22"/>
          <w:szCs w:val="22"/>
        </w:rPr>
        <w:t>ção de</w:t>
      </w:r>
      <w:r w:rsidRPr="005E3FAE">
        <w:rPr>
          <w:rFonts w:ascii="Arial" w:hAnsi="Arial" w:cs="Arial"/>
          <w:sz w:val="22"/>
          <w:szCs w:val="22"/>
        </w:rPr>
        <w:t xml:space="preserve"> relatórios de impacto à proteção de dados pessoais referentes aos atos em que o tratamento desses dados ger</w:t>
      </w:r>
      <w:r w:rsidR="00701724" w:rsidRPr="005E3FAE">
        <w:rPr>
          <w:rFonts w:ascii="Arial" w:hAnsi="Arial" w:cs="Arial"/>
          <w:sz w:val="22"/>
          <w:szCs w:val="22"/>
        </w:rPr>
        <w:t>a</w:t>
      </w:r>
      <w:r w:rsidRPr="005E3FAE">
        <w:rPr>
          <w:rFonts w:ascii="Arial" w:hAnsi="Arial" w:cs="Arial"/>
          <w:sz w:val="22"/>
          <w:szCs w:val="22"/>
        </w:rPr>
        <w:t xml:space="preserve"> risco a direitos e liberdades fundamentais;</w:t>
      </w:r>
    </w:p>
    <w:p w14:paraId="7F76D7A3" w14:textId="77777777" w:rsidR="00701724" w:rsidRPr="005E3FAE" w:rsidRDefault="00EA362C" w:rsidP="00D73C20">
      <w:pPr>
        <w:pStyle w:val="NormalWeb"/>
        <w:shd w:val="clear" w:color="auto" w:fill="FFFFFF"/>
        <w:spacing w:before="0" w:beforeAutospacing="0" w:after="300" w:afterAutospacing="0"/>
        <w:ind w:left="720"/>
        <w:jc w:val="both"/>
        <w:rPr>
          <w:rFonts w:ascii="Arial" w:hAnsi="Arial" w:cs="Arial"/>
          <w:sz w:val="22"/>
          <w:szCs w:val="22"/>
        </w:rPr>
      </w:pPr>
      <w:r w:rsidRPr="005E3FAE">
        <w:rPr>
          <w:rFonts w:ascii="Arial" w:hAnsi="Arial" w:cs="Arial"/>
          <w:sz w:val="22"/>
          <w:szCs w:val="22"/>
        </w:rPr>
        <w:t>V – ado</w:t>
      </w:r>
      <w:r w:rsidR="00701724" w:rsidRPr="005E3FAE">
        <w:rPr>
          <w:rFonts w:ascii="Arial" w:hAnsi="Arial" w:cs="Arial"/>
          <w:sz w:val="22"/>
          <w:szCs w:val="22"/>
        </w:rPr>
        <w:t>ção de</w:t>
      </w:r>
      <w:r w:rsidRPr="005E3FAE">
        <w:rPr>
          <w:rFonts w:ascii="Arial" w:hAnsi="Arial" w:cs="Arial"/>
          <w:sz w:val="22"/>
          <w:szCs w:val="22"/>
        </w:rPr>
        <w:t xml:space="preserve"> medidas de segurança, técnicas e administrativas, aptas a proteger os dados pessoais de acessos não autorizados e de situações acidentais ou ilícitas de destruição, perda, alteração, comunicação ou qualquer forma de tratamento inadequado ou ilícito;</w:t>
      </w:r>
    </w:p>
    <w:p w14:paraId="11AD122B" w14:textId="153B1949" w:rsidR="00701724" w:rsidRPr="005E3FAE" w:rsidRDefault="00EA362C" w:rsidP="00D73C20">
      <w:pPr>
        <w:pStyle w:val="NormalWeb"/>
        <w:shd w:val="clear" w:color="auto" w:fill="FFFFFF"/>
        <w:spacing w:before="0" w:beforeAutospacing="0" w:after="300" w:afterAutospacing="0"/>
        <w:ind w:left="720"/>
        <w:jc w:val="both"/>
        <w:rPr>
          <w:rFonts w:ascii="Arial" w:hAnsi="Arial" w:cs="Arial"/>
          <w:sz w:val="22"/>
          <w:szCs w:val="22"/>
        </w:rPr>
      </w:pPr>
      <w:r w:rsidRPr="005E3FAE">
        <w:rPr>
          <w:rFonts w:ascii="Arial" w:hAnsi="Arial" w:cs="Arial"/>
          <w:sz w:val="22"/>
          <w:szCs w:val="22"/>
        </w:rPr>
        <w:t xml:space="preserve">VI – </w:t>
      </w:r>
      <w:proofErr w:type="gramStart"/>
      <w:r w:rsidRPr="005E3FAE">
        <w:rPr>
          <w:rFonts w:ascii="Arial" w:hAnsi="Arial" w:cs="Arial"/>
          <w:sz w:val="22"/>
          <w:szCs w:val="22"/>
        </w:rPr>
        <w:t>implementa</w:t>
      </w:r>
      <w:r w:rsidR="00701724" w:rsidRPr="005E3FAE">
        <w:rPr>
          <w:rFonts w:ascii="Arial" w:hAnsi="Arial" w:cs="Arial"/>
          <w:sz w:val="22"/>
          <w:szCs w:val="22"/>
        </w:rPr>
        <w:t>ção</w:t>
      </w:r>
      <w:proofErr w:type="gramEnd"/>
      <w:r w:rsidR="00701724" w:rsidRPr="005E3FAE">
        <w:rPr>
          <w:rFonts w:ascii="Arial" w:hAnsi="Arial" w:cs="Arial"/>
          <w:sz w:val="22"/>
          <w:szCs w:val="22"/>
        </w:rPr>
        <w:t xml:space="preserve"> de</w:t>
      </w:r>
      <w:r w:rsidRPr="005E3FAE">
        <w:rPr>
          <w:rFonts w:ascii="Arial" w:hAnsi="Arial" w:cs="Arial"/>
          <w:sz w:val="22"/>
          <w:szCs w:val="22"/>
        </w:rPr>
        <w:t xml:space="preserve"> sistemas de controle de fluxo, abrangendo coleta, tratamento, armazenamento e compartilhamento de dados pessoais, </w:t>
      </w:r>
      <w:r w:rsidR="00701724" w:rsidRPr="005E3FAE">
        <w:rPr>
          <w:rFonts w:ascii="Arial" w:hAnsi="Arial" w:cs="Arial"/>
          <w:sz w:val="22"/>
          <w:szCs w:val="22"/>
        </w:rPr>
        <w:t>com o foco de</w:t>
      </w:r>
      <w:r w:rsidRPr="005E3FAE">
        <w:rPr>
          <w:rFonts w:ascii="Arial" w:hAnsi="Arial" w:cs="Arial"/>
          <w:sz w:val="22"/>
          <w:szCs w:val="22"/>
        </w:rPr>
        <w:t xml:space="preserve"> proteger contra acessos não autorizados e situações acidentais ou ilícitas de destruição, perda, alteração, comunicação ou difusão, </w:t>
      </w:r>
      <w:r w:rsidR="00701724" w:rsidRPr="005E3FAE">
        <w:rPr>
          <w:rFonts w:ascii="Arial" w:hAnsi="Arial" w:cs="Arial"/>
          <w:sz w:val="22"/>
          <w:szCs w:val="22"/>
        </w:rPr>
        <w:t xml:space="preserve">prevendo a vedação do </w:t>
      </w:r>
      <w:r w:rsidRPr="005E3FAE">
        <w:rPr>
          <w:rFonts w:ascii="Arial" w:hAnsi="Arial" w:cs="Arial"/>
          <w:sz w:val="22"/>
          <w:szCs w:val="22"/>
        </w:rPr>
        <w:t>compartilhamento dos dados pessoais sem autorização específica, legal ou normativa e permi</w:t>
      </w:r>
      <w:r w:rsidR="00701724" w:rsidRPr="005E3FAE">
        <w:rPr>
          <w:rFonts w:ascii="Arial" w:hAnsi="Arial" w:cs="Arial"/>
          <w:sz w:val="22"/>
          <w:szCs w:val="22"/>
        </w:rPr>
        <w:t>ssão</w:t>
      </w:r>
      <w:r w:rsidRPr="005E3FAE">
        <w:rPr>
          <w:rFonts w:ascii="Arial" w:hAnsi="Arial" w:cs="Arial"/>
          <w:sz w:val="22"/>
          <w:szCs w:val="22"/>
        </w:rPr>
        <w:t xml:space="preserve">, quando necessário, </w:t>
      </w:r>
      <w:r w:rsidR="00701724" w:rsidRPr="005E3FAE">
        <w:rPr>
          <w:rFonts w:ascii="Arial" w:hAnsi="Arial" w:cs="Arial"/>
          <w:sz w:val="22"/>
          <w:szCs w:val="22"/>
        </w:rPr>
        <w:t>d</w:t>
      </w:r>
      <w:r w:rsidRPr="005E3FAE">
        <w:rPr>
          <w:rFonts w:ascii="Arial" w:hAnsi="Arial" w:cs="Arial"/>
          <w:sz w:val="22"/>
          <w:szCs w:val="22"/>
        </w:rPr>
        <w:t xml:space="preserve">a elaboração dos relatórios de impacto previstos nos </w:t>
      </w:r>
      <w:proofErr w:type="spellStart"/>
      <w:r w:rsidRPr="005E3FAE">
        <w:rPr>
          <w:rFonts w:ascii="Arial" w:hAnsi="Arial" w:cs="Arial"/>
          <w:sz w:val="22"/>
          <w:szCs w:val="22"/>
        </w:rPr>
        <w:t>arts</w:t>
      </w:r>
      <w:proofErr w:type="spellEnd"/>
      <w:r w:rsidRPr="005E3FAE">
        <w:rPr>
          <w:rFonts w:ascii="Arial" w:hAnsi="Arial" w:cs="Arial"/>
          <w:sz w:val="22"/>
          <w:szCs w:val="22"/>
        </w:rPr>
        <w:t>. 32 e 38 da Lei n. 13.709, de 2018</w:t>
      </w:r>
      <w:r w:rsidR="00701724" w:rsidRPr="005E3FAE">
        <w:rPr>
          <w:rFonts w:ascii="Arial" w:hAnsi="Arial" w:cs="Arial"/>
          <w:sz w:val="22"/>
          <w:szCs w:val="22"/>
        </w:rPr>
        <w:t>;</w:t>
      </w:r>
    </w:p>
    <w:p w14:paraId="21E6A1B5" w14:textId="5DBE8AC0" w:rsidR="00EA362C" w:rsidRPr="005E3FAE" w:rsidRDefault="00701724" w:rsidP="00D73C20">
      <w:pPr>
        <w:pStyle w:val="NormalWeb"/>
        <w:shd w:val="clear" w:color="auto" w:fill="FFFFFF"/>
        <w:spacing w:before="0" w:beforeAutospacing="0" w:after="300" w:afterAutospacing="0"/>
        <w:ind w:left="720"/>
        <w:jc w:val="both"/>
        <w:rPr>
          <w:rFonts w:ascii="Arial" w:hAnsi="Arial" w:cs="Arial"/>
          <w:sz w:val="22"/>
          <w:szCs w:val="22"/>
        </w:rPr>
      </w:pPr>
      <w:r w:rsidRPr="005E3FAE">
        <w:rPr>
          <w:rFonts w:ascii="Arial" w:hAnsi="Arial" w:cs="Arial"/>
          <w:sz w:val="22"/>
          <w:szCs w:val="22"/>
        </w:rPr>
        <w:t>V</w:t>
      </w:r>
      <w:r w:rsidR="00EA1950">
        <w:rPr>
          <w:rFonts w:ascii="Arial" w:hAnsi="Arial" w:cs="Arial"/>
          <w:sz w:val="22"/>
          <w:szCs w:val="22"/>
        </w:rPr>
        <w:t xml:space="preserve">II </w:t>
      </w:r>
      <w:r w:rsidRPr="005E3FAE">
        <w:rPr>
          <w:rFonts w:ascii="Arial" w:hAnsi="Arial" w:cs="Arial"/>
          <w:sz w:val="22"/>
          <w:szCs w:val="22"/>
        </w:rPr>
        <w:t xml:space="preserve">- orientação a todos os prepostos e prestadores de serviços terceirizados sobre a necessidade de comunicação dos </w:t>
      </w:r>
      <w:r w:rsidR="00EA362C" w:rsidRPr="005E3FAE">
        <w:rPr>
          <w:rFonts w:ascii="Arial" w:hAnsi="Arial" w:cs="Arial"/>
          <w:sz w:val="22"/>
          <w:szCs w:val="22"/>
        </w:rPr>
        <w:t>incidentes de segurança com dados pessoais imediatamente à Corregedoria Geral de Justiça e ao juiz diretor do foro da comarca, com esclarecimentos da natureza do incidente e das medidas adotadas, para a apuração das suas causas e a mitigação de novos riscos e dos impactos causados aos titulares dos dados</w:t>
      </w:r>
      <w:r w:rsidR="007506BD" w:rsidRPr="005E3FAE">
        <w:rPr>
          <w:rFonts w:ascii="Arial" w:hAnsi="Arial" w:cs="Arial"/>
          <w:sz w:val="22"/>
          <w:szCs w:val="22"/>
        </w:rPr>
        <w:t>;</w:t>
      </w:r>
    </w:p>
    <w:p w14:paraId="27D67000" w14:textId="64A8E065" w:rsidR="00EA362C" w:rsidRPr="005E3FAE" w:rsidRDefault="007506BD" w:rsidP="00D73C20">
      <w:pPr>
        <w:pStyle w:val="NormalWeb"/>
        <w:shd w:val="clear" w:color="auto" w:fill="FFFFFF"/>
        <w:spacing w:before="0" w:beforeAutospacing="0" w:after="300" w:afterAutospacing="0"/>
        <w:ind w:left="720"/>
        <w:jc w:val="both"/>
        <w:rPr>
          <w:rFonts w:ascii="Arial" w:hAnsi="Arial" w:cs="Arial"/>
          <w:sz w:val="22"/>
          <w:szCs w:val="22"/>
        </w:rPr>
      </w:pPr>
      <w:r w:rsidRPr="005E3FAE">
        <w:rPr>
          <w:rFonts w:ascii="Arial" w:hAnsi="Arial" w:cs="Arial"/>
          <w:sz w:val="22"/>
          <w:szCs w:val="22"/>
        </w:rPr>
        <w:t>V</w:t>
      </w:r>
      <w:r w:rsidR="001B78F4">
        <w:rPr>
          <w:rFonts w:ascii="Arial" w:hAnsi="Arial" w:cs="Arial"/>
          <w:sz w:val="22"/>
          <w:szCs w:val="22"/>
        </w:rPr>
        <w:t>I</w:t>
      </w:r>
      <w:r w:rsidR="00EA1950">
        <w:rPr>
          <w:rFonts w:ascii="Arial" w:hAnsi="Arial" w:cs="Arial"/>
          <w:sz w:val="22"/>
          <w:szCs w:val="22"/>
        </w:rPr>
        <w:t>II</w:t>
      </w:r>
      <w:r w:rsidRPr="005E3FAE">
        <w:rPr>
          <w:rFonts w:ascii="Arial" w:hAnsi="Arial" w:cs="Arial"/>
          <w:sz w:val="22"/>
          <w:szCs w:val="22"/>
        </w:rPr>
        <w:t xml:space="preserve"> – exigência das </w:t>
      </w:r>
      <w:r w:rsidR="00EA362C" w:rsidRPr="005E3FAE">
        <w:rPr>
          <w:rFonts w:ascii="Arial" w:hAnsi="Arial" w:cs="Arial"/>
          <w:sz w:val="22"/>
          <w:szCs w:val="22"/>
        </w:rPr>
        <w:t xml:space="preserve">empresas de automação </w:t>
      </w:r>
      <w:r w:rsidRPr="005E3FAE">
        <w:rPr>
          <w:rFonts w:ascii="Arial" w:hAnsi="Arial" w:cs="Arial"/>
          <w:sz w:val="22"/>
          <w:szCs w:val="22"/>
        </w:rPr>
        <w:t>de</w:t>
      </w:r>
      <w:r w:rsidR="00EA362C" w:rsidRPr="005E3FAE">
        <w:rPr>
          <w:rFonts w:ascii="Arial" w:hAnsi="Arial" w:cs="Arial"/>
          <w:sz w:val="22"/>
          <w:szCs w:val="22"/>
        </w:rPr>
        <w:t xml:space="preserve"> adequação às exigências da Lei nº 13.709, de 2018, quanto aos sistemas e programas de gestão de dados internos utilizados</w:t>
      </w:r>
      <w:r w:rsidRPr="005E3FAE">
        <w:rPr>
          <w:rFonts w:ascii="Arial" w:hAnsi="Arial" w:cs="Arial"/>
          <w:sz w:val="22"/>
          <w:szCs w:val="22"/>
        </w:rPr>
        <w:t>;</w:t>
      </w:r>
    </w:p>
    <w:p w14:paraId="7DF97BD6" w14:textId="6B6BF409" w:rsidR="00EA362C" w:rsidRPr="005E3FAE" w:rsidRDefault="00EA1950" w:rsidP="00D73C20">
      <w:pPr>
        <w:pStyle w:val="NormalWeb"/>
        <w:shd w:val="clear" w:color="auto" w:fill="FFFFFF"/>
        <w:spacing w:before="0" w:beforeAutospacing="0" w:after="300" w:afterAutospacing="0"/>
        <w:ind w:left="720"/>
        <w:jc w:val="both"/>
        <w:rPr>
          <w:rFonts w:ascii="Arial" w:hAnsi="Arial" w:cs="Arial"/>
          <w:sz w:val="22"/>
          <w:szCs w:val="22"/>
        </w:rPr>
      </w:pPr>
      <w:r>
        <w:rPr>
          <w:rFonts w:ascii="Arial" w:hAnsi="Arial" w:cs="Arial"/>
          <w:sz w:val="22"/>
          <w:szCs w:val="22"/>
        </w:rPr>
        <w:t>IX</w:t>
      </w:r>
      <w:r w:rsidR="007506BD" w:rsidRPr="005E3FAE">
        <w:rPr>
          <w:rFonts w:ascii="Arial" w:hAnsi="Arial" w:cs="Arial"/>
          <w:sz w:val="22"/>
          <w:szCs w:val="22"/>
        </w:rPr>
        <w:t xml:space="preserve"> – orientação aos prepostos e divulgação no site do cartório sobre o </w:t>
      </w:r>
      <w:r w:rsidR="00EA362C" w:rsidRPr="005E3FAE">
        <w:rPr>
          <w:rFonts w:ascii="Arial" w:hAnsi="Arial" w:cs="Arial"/>
          <w:sz w:val="22"/>
          <w:szCs w:val="22"/>
        </w:rPr>
        <w:t xml:space="preserve">livre acesso </w:t>
      </w:r>
      <w:r w:rsidR="007506BD" w:rsidRPr="005E3FAE">
        <w:rPr>
          <w:rFonts w:ascii="Arial" w:hAnsi="Arial" w:cs="Arial"/>
          <w:sz w:val="22"/>
          <w:szCs w:val="22"/>
        </w:rPr>
        <w:t xml:space="preserve">dos titulares </w:t>
      </w:r>
      <w:r w:rsidR="00EA362C" w:rsidRPr="005E3FAE">
        <w:rPr>
          <w:rFonts w:ascii="Arial" w:hAnsi="Arial" w:cs="Arial"/>
          <w:sz w:val="22"/>
          <w:szCs w:val="22"/>
        </w:rPr>
        <w:t>sobre o tratamento de seus dados pessoais, por intermédio de consulta facilitada e gratuita, que poderá abranger a exatidão, a clareza, a relevância, a atualização, a forma, a duração do tratamento e a integralidade dos dados</w:t>
      </w:r>
      <w:r w:rsidR="007506BD" w:rsidRPr="005E3FAE">
        <w:rPr>
          <w:rFonts w:ascii="Arial" w:hAnsi="Arial" w:cs="Arial"/>
          <w:sz w:val="22"/>
          <w:szCs w:val="22"/>
        </w:rPr>
        <w:t xml:space="preserve">; sendo que tal gratuidade não alcança </w:t>
      </w:r>
      <w:r w:rsidR="00EA362C" w:rsidRPr="005E3FAE">
        <w:rPr>
          <w:rFonts w:ascii="Arial" w:hAnsi="Arial" w:cs="Arial"/>
          <w:sz w:val="22"/>
          <w:szCs w:val="22"/>
        </w:rPr>
        <w:t>a prática dos atos inerentes à prestação dos serviços notariais e de registros, e não abrangerá a emissão de certidões sobre as quais incidam emolumentos ou isenções na forma da lei específica</w:t>
      </w:r>
      <w:r w:rsidR="004C79FD" w:rsidRPr="005E3FAE">
        <w:rPr>
          <w:rFonts w:ascii="Arial" w:hAnsi="Arial" w:cs="Arial"/>
          <w:sz w:val="22"/>
          <w:szCs w:val="22"/>
        </w:rPr>
        <w:t>;</w:t>
      </w:r>
    </w:p>
    <w:p w14:paraId="07D84053" w14:textId="26582961" w:rsidR="00EA362C" w:rsidRPr="005E3FAE" w:rsidRDefault="00EA1950" w:rsidP="00D73C20">
      <w:pPr>
        <w:pStyle w:val="NormalWeb"/>
        <w:shd w:val="clear" w:color="auto" w:fill="FFFFFF"/>
        <w:spacing w:before="0" w:beforeAutospacing="0" w:after="300" w:afterAutospacing="0"/>
        <w:ind w:left="720"/>
        <w:jc w:val="both"/>
        <w:rPr>
          <w:rFonts w:ascii="Arial" w:hAnsi="Arial" w:cs="Arial"/>
          <w:sz w:val="22"/>
          <w:szCs w:val="22"/>
        </w:rPr>
      </w:pPr>
      <w:r>
        <w:rPr>
          <w:rFonts w:ascii="Arial" w:hAnsi="Arial" w:cs="Arial"/>
          <w:sz w:val="22"/>
          <w:szCs w:val="22"/>
        </w:rPr>
        <w:lastRenderedPageBreak/>
        <w:t>X</w:t>
      </w:r>
      <w:r w:rsidR="004C79FD" w:rsidRPr="005E3FAE">
        <w:rPr>
          <w:rFonts w:ascii="Arial" w:hAnsi="Arial" w:cs="Arial"/>
          <w:sz w:val="22"/>
          <w:szCs w:val="22"/>
        </w:rPr>
        <w:t xml:space="preserve"> – orientação aos prepostos sobre a necessidade de </w:t>
      </w:r>
      <w:r w:rsidR="00EA362C" w:rsidRPr="005E3FAE">
        <w:rPr>
          <w:rFonts w:ascii="Arial" w:hAnsi="Arial" w:cs="Arial"/>
          <w:sz w:val="22"/>
          <w:szCs w:val="22"/>
        </w:rPr>
        <w:t xml:space="preserve">exigir o fornecimento, por escrito, da identificação do solicitante e da finalidade da solicitação para a expedição de certidão </w:t>
      </w:r>
      <w:r w:rsidR="004C79FD" w:rsidRPr="005E3FAE">
        <w:rPr>
          <w:rFonts w:ascii="Arial" w:hAnsi="Arial" w:cs="Arial"/>
          <w:sz w:val="22"/>
          <w:szCs w:val="22"/>
        </w:rPr>
        <w:t xml:space="preserve">em inteiro teor ou quando </w:t>
      </w:r>
      <w:r w:rsidR="00EA362C" w:rsidRPr="005E3FAE">
        <w:rPr>
          <w:rFonts w:ascii="Arial" w:hAnsi="Arial" w:cs="Arial"/>
          <w:sz w:val="22"/>
          <w:szCs w:val="22"/>
        </w:rPr>
        <w:t xml:space="preserve">forem solicitadas certidões ou informações em bloco, ou agrupadas, ou segundo critérios não usuais de pesquisa, ainda que relativas a registros e atos notariais </w:t>
      </w:r>
      <w:proofErr w:type="gramStart"/>
      <w:r w:rsidR="00EA362C" w:rsidRPr="005E3FAE">
        <w:rPr>
          <w:rFonts w:ascii="Arial" w:hAnsi="Arial" w:cs="Arial"/>
          <w:sz w:val="22"/>
          <w:szCs w:val="22"/>
        </w:rPr>
        <w:t>envolvendo</w:t>
      </w:r>
      <w:proofErr w:type="gramEnd"/>
      <w:r w:rsidR="00EA362C" w:rsidRPr="005E3FAE">
        <w:rPr>
          <w:rFonts w:ascii="Arial" w:hAnsi="Arial" w:cs="Arial"/>
          <w:sz w:val="22"/>
          <w:szCs w:val="22"/>
        </w:rPr>
        <w:t xml:space="preserve"> titulares distintos de dados pessoais</w:t>
      </w:r>
      <w:r w:rsidR="004C79FD" w:rsidRPr="005E3FAE">
        <w:rPr>
          <w:rFonts w:ascii="Arial" w:hAnsi="Arial" w:cs="Arial"/>
          <w:sz w:val="22"/>
          <w:szCs w:val="22"/>
        </w:rPr>
        <w:t>;</w:t>
      </w:r>
    </w:p>
    <w:p w14:paraId="0E285FF6" w14:textId="4C85CB86" w:rsidR="00EA362C" w:rsidRPr="005E3FAE" w:rsidRDefault="00EA1950" w:rsidP="00D73C20">
      <w:pPr>
        <w:pStyle w:val="NormalWeb"/>
        <w:shd w:val="clear" w:color="auto" w:fill="FFFFFF"/>
        <w:spacing w:before="0" w:beforeAutospacing="0" w:after="300" w:afterAutospacing="0"/>
        <w:ind w:left="720"/>
        <w:jc w:val="both"/>
        <w:rPr>
          <w:rFonts w:ascii="Arial" w:hAnsi="Arial" w:cs="Arial"/>
          <w:sz w:val="22"/>
          <w:szCs w:val="22"/>
        </w:rPr>
      </w:pPr>
      <w:r>
        <w:rPr>
          <w:rFonts w:ascii="Arial" w:hAnsi="Arial" w:cs="Arial"/>
          <w:sz w:val="22"/>
          <w:szCs w:val="22"/>
        </w:rPr>
        <w:t>XI</w:t>
      </w:r>
      <w:r w:rsidR="004C79FD" w:rsidRPr="005E3FAE">
        <w:rPr>
          <w:rFonts w:ascii="Arial" w:hAnsi="Arial" w:cs="Arial"/>
          <w:sz w:val="22"/>
          <w:szCs w:val="22"/>
        </w:rPr>
        <w:t>- orientação aos prepostos sobre a expedição de nota de devolução quando houver s</w:t>
      </w:r>
      <w:r w:rsidR="00EA362C" w:rsidRPr="005E3FAE">
        <w:rPr>
          <w:rFonts w:ascii="Arial" w:hAnsi="Arial" w:cs="Arial"/>
          <w:sz w:val="22"/>
          <w:szCs w:val="22"/>
        </w:rPr>
        <w:t>olicitaç</w:t>
      </w:r>
      <w:r w:rsidR="004C79FD" w:rsidRPr="005E3FAE">
        <w:rPr>
          <w:rFonts w:ascii="Arial" w:hAnsi="Arial" w:cs="Arial"/>
          <w:sz w:val="22"/>
          <w:szCs w:val="22"/>
        </w:rPr>
        <w:t>ão</w:t>
      </w:r>
      <w:r w:rsidR="00EA362C" w:rsidRPr="005E3FAE">
        <w:rPr>
          <w:rFonts w:ascii="Arial" w:hAnsi="Arial" w:cs="Arial"/>
          <w:sz w:val="22"/>
          <w:szCs w:val="22"/>
        </w:rPr>
        <w:t xml:space="preserve"> de certidões e informações formuladas em bloco, relativas a registros e atos notariais do mesmo titular de dados pessoais ou de titulares distintos, quando as circunstâncias da solicitação indicarem a finalidade de tratamento de dados pessoais, pelo solicitante ou outrem, de forma contrária aos objetivos, fundamentos e princípios da Lei nº 13.709, de 2018</w:t>
      </w:r>
      <w:r w:rsidR="004C79FD" w:rsidRPr="005E3FAE">
        <w:rPr>
          <w:rFonts w:ascii="Arial" w:hAnsi="Arial" w:cs="Arial"/>
          <w:sz w:val="22"/>
          <w:szCs w:val="22"/>
        </w:rPr>
        <w:t>;</w:t>
      </w:r>
    </w:p>
    <w:p w14:paraId="3DF60F7F" w14:textId="2B64CCD5" w:rsidR="00EA362C" w:rsidRPr="005E3FAE" w:rsidRDefault="004C79FD" w:rsidP="004C79FD">
      <w:pPr>
        <w:pStyle w:val="NormalWeb"/>
        <w:shd w:val="clear" w:color="auto" w:fill="FFFFFF"/>
        <w:spacing w:before="0" w:beforeAutospacing="0" w:after="300" w:afterAutospacing="0"/>
        <w:ind w:left="720"/>
        <w:jc w:val="both"/>
        <w:rPr>
          <w:rFonts w:ascii="Arial" w:hAnsi="Arial" w:cs="Arial"/>
          <w:sz w:val="22"/>
          <w:szCs w:val="22"/>
        </w:rPr>
      </w:pPr>
      <w:r w:rsidRPr="005E3FAE">
        <w:rPr>
          <w:rFonts w:ascii="Arial" w:hAnsi="Arial" w:cs="Arial"/>
          <w:sz w:val="22"/>
          <w:szCs w:val="22"/>
        </w:rPr>
        <w:t>X</w:t>
      </w:r>
      <w:r w:rsidR="00EA1950">
        <w:rPr>
          <w:rFonts w:ascii="Arial" w:hAnsi="Arial" w:cs="Arial"/>
          <w:sz w:val="22"/>
          <w:szCs w:val="22"/>
        </w:rPr>
        <w:t>II</w:t>
      </w:r>
      <w:r w:rsidRPr="005E3FAE">
        <w:rPr>
          <w:rFonts w:ascii="Arial" w:hAnsi="Arial" w:cs="Arial"/>
          <w:sz w:val="22"/>
          <w:szCs w:val="22"/>
        </w:rPr>
        <w:t xml:space="preserve"> – orientação aos prepostos sobre a exigência de</w:t>
      </w:r>
      <w:r w:rsidR="00EA362C" w:rsidRPr="005E3FAE">
        <w:rPr>
          <w:rFonts w:ascii="Arial" w:hAnsi="Arial" w:cs="Arial"/>
          <w:sz w:val="22"/>
          <w:szCs w:val="22"/>
        </w:rPr>
        <w:t xml:space="preserve"> identificação do solicitante para as informações que abranjam dados pessoais, quando se tratar de requerimento eletrônico, salvo se a solicitação for realizada por responsável ou preposto da serventia extrajudicial, na prestação do serviço público delegado</w:t>
      </w:r>
      <w:r w:rsidR="004903CA" w:rsidRPr="005E3FAE">
        <w:rPr>
          <w:rFonts w:ascii="Arial" w:hAnsi="Arial" w:cs="Arial"/>
          <w:sz w:val="22"/>
          <w:szCs w:val="22"/>
        </w:rPr>
        <w:t>;</w:t>
      </w:r>
    </w:p>
    <w:p w14:paraId="07B22849" w14:textId="4FB5FA42" w:rsidR="004903CA" w:rsidRPr="005E3FAE" w:rsidRDefault="004903CA" w:rsidP="004903CA">
      <w:pPr>
        <w:pStyle w:val="NormalWeb"/>
        <w:shd w:val="clear" w:color="auto" w:fill="FFFFFF"/>
        <w:spacing w:before="0" w:beforeAutospacing="0" w:after="300" w:afterAutospacing="0"/>
        <w:ind w:left="720"/>
        <w:jc w:val="both"/>
        <w:rPr>
          <w:rFonts w:ascii="Arial" w:hAnsi="Arial" w:cs="Arial"/>
          <w:sz w:val="22"/>
          <w:szCs w:val="22"/>
        </w:rPr>
      </w:pPr>
      <w:r w:rsidRPr="005E3FAE">
        <w:rPr>
          <w:rFonts w:ascii="Arial" w:hAnsi="Arial" w:cs="Arial"/>
          <w:sz w:val="22"/>
          <w:szCs w:val="22"/>
        </w:rPr>
        <w:t>X</w:t>
      </w:r>
      <w:r w:rsidR="00EA1950">
        <w:rPr>
          <w:rFonts w:ascii="Arial" w:hAnsi="Arial" w:cs="Arial"/>
          <w:sz w:val="22"/>
          <w:szCs w:val="22"/>
        </w:rPr>
        <w:t>II</w:t>
      </w:r>
      <w:r w:rsidR="001B78F4">
        <w:rPr>
          <w:rFonts w:ascii="Arial" w:hAnsi="Arial" w:cs="Arial"/>
          <w:sz w:val="22"/>
          <w:szCs w:val="22"/>
        </w:rPr>
        <w:t>I</w:t>
      </w:r>
      <w:r w:rsidRPr="005E3FAE">
        <w:rPr>
          <w:rFonts w:ascii="Arial" w:hAnsi="Arial" w:cs="Arial"/>
          <w:sz w:val="22"/>
          <w:szCs w:val="22"/>
        </w:rPr>
        <w:t xml:space="preserve">- orientação aos prepostos sobre necessidade de </w:t>
      </w:r>
      <w:r w:rsidR="00EA362C" w:rsidRPr="005E3FAE">
        <w:rPr>
          <w:rFonts w:ascii="Arial" w:hAnsi="Arial" w:cs="Arial"/>
          <w:sz w:val="22"/>
          <w:szCs w:val="22"/>
        </w:rPr>
        <w:t>armazena</w:t>
      </w:r>
      <w:r w:rsidRPr="005E3FAE">
        <w:rPr>
          <w:rFonts w:ascii="Arial" w:hAnsi="Arial" w:cs="Arial"/>
          <w:sz w:val="22"/>
          <w:szCs w:val="22"/>
        </w:rPr>
        <w:t>mento</w:t>
      </w:r>
      <w:r w:rsidR="00EA362C" w:rsidRPr="005E3FAE">
        <w:rPr>
          <w:rFonts w:ascii="Arial" w:hAnsi="Arial" w:cs="Arial"/>
          <w:sz w:val="22"/>
          <w:szCs w:val="22"/>
        </w:rPr>
        <w:t xml:space="preserve"> </w:t>
      </w:r>
      <w:r w:rsidRPr="005E3FAE">
        <w:rPr>
          <w:rFonts w:ascii="Arial" w:hAnsi="Arial" w:cs="Arial"/>
          <w:sz w:val="22"/>
          <w:szCs w:val="22"/>
        </w:rPr>
        <w:t>em local com acesso controlado d</w:t>
      </w:r>
      <w:r w:rsidR="00EA362C" w:rsidRPr="005E3FAE">
        <w:rPr>
          <w:rFonts w:ascii="Arial" w:hAnsi="Arial" w:cs="Arial"/>
          <w:sz w:val="22"/>
          <w:szCs w:val="22"/>
        </w:rPr>
        <w:t>os documentos físicos que contenham dados pessoais e dados pessoais sensíveis em salas ou compartimentos com controle de acesso</w:t>
      </w:r>
      <w:r w:rsidRPr="005E3FAE">
        <w:rPr>
          <w:rFonts w:ascii="Arial" w:hAnsi="Arial" w:cs="Arial"/>
          <w:sz w:val="22"/>
          <w:szCs w:val="22"/>
        </w:rPr>
        <w:t>;</w:t>
      </w:r>
    </w:p>
    <w:p w14:paraId="073A3310" w14:textId="47F5D657" w:rsidR="00EA362C" w:rsidRPr="005E3FAE" w:rsidRDefault="004903CA" w:rsidP="004903CA">
      <w:pPr>
        <w:pStyle w:val="NormalWeb"/>
        <w:shd w:val="clear" w:color="auto" w:fill="FFFFFF"/>
        <w:spacing w:before="0" w:beforeAutospacing="0" w:after="300" w:afterAutospacing="0"/>
        <w:ind w:left="720"/>
        <w:jc w:val="both"/>
        <w:rPr>
          <w:rFonts w:ascii="Arial" w:hAnsi="Arial" w:cs="Arial"/>
          <w:sz w:val="22"/>
          <w:szCs w:val="22"/>
        </w:rPr>
      </w:pPr>
      <w:r w:rsidRPr="005E3FAE">
        <w:rPr>
          <w:rFonts w:ascii="Arial" w:hAnsi="Arial" w:cs="Arial"/>
          <w:sz w:val="22"/>
          <w:szCs w:val="22"/>
        </w:rPr>
        <w:t>XI</w:t>
      </w:r>
      <w:r w:rsidR="00EA1950">
        <w:rPr>
          <w:rFonts w:ascii="Arial" w:hAnsi="Arial" w:cs="Arial"/>
          <w:sz w:val="22"/>
          <w:szCs w:val="22"/>
        </w:rPr>
        <w:t>V</w:t>
      </w:r>
      <w:r w:rsidRPr="005E3FAE">
        <w:rPr>
          <w:rFonts w:ascii="Arial" w:hAnsi="Arial" w:cs="Arial"/>
          <w:sz w:val="22"/>
          <w:szCs w:val="22"/>
        </w:rPr>
        <w:t xml:space="preserve"> – orientação aos prepostos sobre a </w:t>
      </w:r>
      <w:r w:rsidR="00EA362C" w:rsidRPr="005E3FAE">
        <w:rPr>
          <w:rFonts w:ascii="Arial" w:hAnsi="Arial" w:cs="Arial"/>
          <w:sz w:val="22"/>
          <w:szCs w:val="22"/>
        </w:rPr>
        <w:t>digitalização</w:t>
      </w:r>
      <w:r w:rsidRPr="005E3FAE">
        <w:rPr>
          <w:rFonts w:ascii="Arial" w:hAnsi="Arial" w:cs="Arial"/>
          <w:sz w:val="22"/>
          <w:szCs w:val="22"/>
        </w:rPr>
        <w:t xml:space="preserve"> dos documentos físicos</w:t>
      </w:r>
      <w:r w:rsidR="00EA362C" w:rsidRPr="005E3FAE">
        <w:rPr>
          <w:rFonts w:ascii="Arial" w:hAnsi="Arial" w:cs="Arial"/>
          <w:sz w:val="22"/>
          <w:szCs w:val="22"/>
        </w:rPr>
        <w:t>, respeitad</w:t>
      </w:r>
      <w:r w:rsidRPr="005E3FAE">
        <w:rPr>
          <w:rFonts w:ascii="Arial" w:hAnsi="Arial" w:cs="Arial"/>
          <w:sz w:val="22"/>
          <w:szCs w:val="22"/>
        </w:rPr>
        <w:t>o</w:t>
      </w:r>
      <w:r w:rsidR="00EA362C" w:rsidRPr="005E3FAE">
        <w:rPr>
          <w:rFonts w:ascii="Arial" w:hAnsi="Arial" w:cs="Arial"/>
          <w:sz w:val="22"/>
          <w:szCs w:val="22"/>
        </w:rPr>
        <w:t>s disposições e prazos definidos no Provimento da Corregedoria Nacional de Justiça nº 50, de 28 de setembro de 2015, que “dispõe sobre a conservação de documentos nos cartórios extrajudiciais”</w:t>
      </w:r>
      <w:r w:rsidRPr="005E3FAE">
        <w:rPr>
          <w:rFonts w:ascii="Arial" w:hAnsi="Arial" w:cs="Arial"/>
          <w:sz w:val="22"/>
          <w:szCs w:val="22"/>
        </w:rPr>
        <w:t>;</w:t>
      </w:r>
    </w:p>
    <w:p w14:paraId="5EC59EA3" w14:textId="72ECF316" w:rsidR="00EA362C" w:rsidRPr="005E3FAE" w:rsidRDefault="004903CA" w:rsidP="004903CA">
      <w:pPr>
        <w:pStyle w:val="NormalWeb"/>
        <w:shd w:val="clear" w:color="auto" w:fill="FFFFFF"/>
        <w:spacing w:before="0" w:beforeAutospacing="0" w:after="300" w:afterAutospacing="0"/>
        <w:ind w:left="720"/>
        <w:jc w:val="both"/>
        <w:rPr>
          <w:rFonts w:ascii="Arial" w:hAnsi="Arial" w:cs="Arial"/>
          <w:sz w:val="22"/>
          <w:szCs w:val="22"/>
        </w:rPr>
      </w:pPr>
      <w:r w:rsidRPr="005E3FAE">
        <w:rPr>
          <w:rFonts w:ascii="Arial" w:hAnsi="Arial" w:cs="Arial"/>
          <w:sz w:val="22"/>
          <w:szCs w:val="22"/>
        </w:rPr>
        <w:t>X</w:t>
      </w:r>
      <w:r w:rsidR="00EA1950">
        <w:rPr>
          <w:rFonts w:ascii="Arial" w:hAnsi="Arial" w:cs="Arial"/>
          <w:sz w:val="22"/>
          <w:szCs w:val="22"/>
        </w:rPr>
        <w:t>V</w:t>
      </w:r>
      <w:r w:rsidRPr="005E3FAE">
        <w:rPr>
          <w:rFonts w:ascii="Arial" w:hAnsi="Arial" w:cs="Arial"/>
          <w:sz w:val="22"/>
          <w:szCs w:val="22"/>
        </w:rPr>
        <w:t xml:space="preserve"> – orientação aos prepostos sobre </w:t>
      </w:r>
      <w:r w:rsidR="00EA362C" w:rsidRPr="005E3FAE">
        <w:rPr>
          <w:rFonts w:ascii="Arial" w:hAnsi="Arial" w:cs="Arial"/>
          <w:sz w:val="22"/>
          <w:szCs w:val="22"/>
        </w:rPr>
        <w:t>os deveres previstos na Lei nº 13.709, de 2018, em relação aos dados pessoais que remanescerem em índices, classificadores, indicadores, banco de dados, arquivos de segurança ou qualquer outro modo de conservação adotado na serventia extrajudicial</w:t>
      </w:r>
      <w:r w:rsidRPr="005E3FAE">
        <w:rPr>
          <w:rFonts w:ascii="Arial" w:hAnsi="Arial" w:cs="Arial"/>
          <w:sz w:val="22"/>
          <w:szCs w:val="22"/>
        </w:rPr>
        <w:t>, mesmo após a inutilização e eliminação de documentos físicos.</w:t>
      </w:r>
    </w:p>
    <w:p w14:paraId="0F7AC1EE" w14:textId="77777777" w:rsidR="00EA362C" w:rsidRPr="00DF6E02" w:rsidRDefault="00EA362C" w:rsidP="00EA362C">
      <w:pPr>
        <w:spacing w:line="240" w:lineRule="auto"/>
        <w:rPr>
          <w:rFonts w:ascii="Arial" w:hAnsi="Arial" w:cs="Arial"/>
        </w:rPr>
      </w:pPr>
    </w:p>
    <w:p w14:paraId="736E7EC1" w14:textId="43E04FDB" w:rsidR="00EA362C" w:rsidRPr="00DF6E02" w:rsidRDefault="00D73C20" w:rsidP="00EA362C">
      <w:pPr>
        <w:spacing w:line="240" w:lineRule="auto"/>
        <w:rPr>
          <w:rFonts w:ascii="Arial" w:hAnsi="Arial" w:cs="Arial"/>
        </w:rPr>
      </w:pPr>
      <w:r>
        <w:rPr>
          <w:rFonts w:ascii="Arial" w:hAnsi="Arial" w:cs="Arial"/>
        </w:rPr>
        <w:t>__________________</w:t>
      </w:r>
      <w:r w:rsidR="00D13B4F">
        <w:rPr>
          <w:rFonts w:ascii="Arial" w:hAnsi="Arial" w:cs="Arial"/>
        </w:rPr>
        <w:t xml:space="preserve">, </w:t>
      </w:r>
      <w:r>
        <w:rPr>
          <w:rFonts w:ascii="Arial" w:hAnsi="Arial" w:cs="Arial"/>
        </w:rPr>
        <w:t>___</w:t>
      </w:r>
      <w:r w:rsidR="00BF7971">
        <w:rPr>
          <w:rFonts w:ascii="Arial" w:hAnsi="Arial" w:cs="Arial"/>
        </w:rPr>
        <w:t xml:space="preserve"> de fevereiro de 2022.</w:t>
      </w:r>
    </w:p>
    <w:p w14:paraId="7101B443" w14:textId="77777777" w:rsidR="00EA362C" w:rsidRPr="00DF6E02" w:rsidRDefault="00EA362C" w:rsidP="00BF7971">
      <w:pPr>
        <w:spacing w:after="0" w:line="240" w:lineRule="auto"/>
        <w:rPr>
          <w:rFonts w:ascii="Arial" w:hAnsi="Arial" w:cs="Arial"/>
        </w:rPr>
      </w:pPr>
    </w:p>
    <w:p w14:paraId="696D5BCF" w14:textId="0FEF11EE" w:rsidR="00EA362C" w:rsidRPr="00DF6E02" w:rsidRDefault="00D73C20" w:rsidP="00BF7971">
      <w:pPr>
        <w:spacing w:after="0" w:line="240" w:lineRule="auto"/>
        <w:rPr>
          <w:rFonts w:ascii="Arial" w:hAnsi="Arial" w:cs="Arial"/>
        </w:rPr>
      </w:pPr>
      <w:r>
        <w:rPr>
          <w:rFonts w:ascii="Arial" w:hAnsi="Arial" w:cs="Arial"/>
        </w:rPr>
        <w:t>Nome do Oficial:__________________________________</w:t>
      </w:r>
    </w:p>
    <w:p w14:paraId="2367FC94" w14:textId="02785BB2" w:rsidR="00EA362C" w:rsidRPr="00DF6E02" w:rsidRDefault="00BF7971" w:rsidP="00D73C20">
      <w:pPr>
        <w:spacing w:after="0" w:line="240" w:lineRule="auto"/>
        <w:rPr>
          <w:rFonts w:ascii="Arial" w:hAnsi="Arial" w:cs="Arial"/>
        </w:rPr>
      </w:pPr>
      <w:r>
        <w:rPr>
          <w:rFonts w:ascii="Arial" w:hAnsi="Arial" w:cs="Arial"/>
        </w:rPr>
        <w:t>Cartório de Registro Civil</w:t>
      </w:r>
      <w:r w:rsidR="00D73C20">
        <w:rPr>
          <w:rFonts w:ascii="Arial" w:hAnsi="Arial" w:cs="Arial"/>
        </w:rPr>
        <w:t xml:space="preserve"> das Pessoas Naturais de____________________________</w:t>
      </w:r>
      <w:bookmarkStart w:id="0" w:name="_GoBack"/>
      <w:bookmarkEnd w:id="0"/>
    </w:p>
    <w:p w14:paraId="67516E37" w14:textId="77777777" w:rsidR="00EA362C" w:rsidRPr="00DF6E02" w:rsidRDefault="00EA362C" w:rsidP="00EA362C">
      <w:pPr>
        <w:spacing w:line="240" w:lineRule="auto"/>
        <w:rPr>
          <w:rFonts w:ascii="Arial" w:hAnsi="Arial" w:cs="Arial"/>
        </w:rPr>
      </w:pPr>
    </w:p>
    <w:p w14:paraId="664D6556" w14:textId="77777777" w:rsidR="00EA362C" w:rsidRPr="00EA362C" w:rsidRDefault="00EA362C" w:rsidP="00EA362C">
      <w:pPr>
        <w:jc w:val="both"/>
      </w:pPr>
    </w:p>
    <w:sectPr w:rsidR="00EA362C" w:rsidRPr="00EA362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876773"/>
    <w:multiLevelType w:val="hybridMultilevel"/>
    <w:tmpl w:val="DE20F71E"/>
    <w:lvl w:ilvl="0" w:tplc="7336734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68C05100"/>
    <w:multiLevelType w:val="multilevel"/>
    <w:tmpl w:val="8D3CBFC0"/>
    <w:lvl w:ilvl="0">
      <w:start w:val="2"/>
      <w:numFmt w:val="decimal"/>
      <w:lvlText w:val="%1"/>
      <w:lvlJc w:val="left"/>
      <w:pPr>
        <w:ind w:left="375" w:hanging="37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362C"/>
    <w:rsid w:val="0018369B"/>
    <w:rsid w:val="001B78F4"/>
    <w:rsid w:val="002D5B90"/>
    <w:rsid w:val="003C6101"/>
    <w:rsid w:val="004903CA"/>
    <w:rsid w:val="004A2A54"/>
    <w:rsid w:val="004C79FD"/>
    <w:rsid w:val="005E3FAE"/>
    <w:rsid w:val="00623447"/>
    <w:rsid w:val="00701724"/>
    <w:rsid w:val="007506BD"/>
    <w:rsid w:val="00764E8B"/>
    <w:rsid w:val="00857B3D"/>
    <w:rsid w:val="0091181C"/>
    <w:rsid w:val="00B9523D"/>
    <w:rsid w:val="00BF7971"/>
    <w:rsid w:val="00D13B4F"/>
    <w:rsid w:val="00D73C20"/>
    <w:rsid w:val="00E13223"/>
    <w:rsid w:val="00EA1950"/>
    <w:rsid w:val="00EA362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72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har"/>
    <w:uiPriority w:val="9"/>
    <w:qFormat/>
    <w:rsid w:val="00EA362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EA362C"/>
    <w:rPr>
      <w:rFonts w:ascii="Times New Roman" w:eastAsia="Times New Roman" w:hAnsi="Times New Roman" w:cs="Times New Roman"/>
      <w:b/>
      <w:bCs/>
      <w:kern w:val="36"/>
      <w:sz w:val="48"/>
      <w:szCs w:val="48"/>
      <w:lang w:eastAsia="pt-BR"/>
    </w:rPr>
  </w:style>
  <w:style w:type="paragraph" w:styleId="NormalWeb">
    <w:name w:val="Normal (Web)"/>
    <w:basedOn w:val="Normal"/>
    <w:uiPriority w:val="99"/>
    <w:unhideWhenUsed/>
    <w:rsid w:val="00EA362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62344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har"/>
    <w:uiPriority w:val="9"/>
    <w:qFormat/>
    <w:rsid w:val="00EA362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EA362C"/>
    <w:rPr>
      <w:rFonts w:ascii="Times New Roman" w:eastAsia="Times New Roman" w:hAnsi="Times New Roman" w:cs="Times New Roman"/>
      <w:b/>
      <w:bCs/>
      <w:kern w:val="36"/>
      <w:sz w:val="48"/>
      <w:szCs w:val="48"/>
      <w:lang w:eastAsia="pt-BR"/>
    </w:rPr>
  </w:style>
  <w:style w:type="paragraph" w:styleId="NormalWeb">
    <w:name w:val="Normal (Web)"/>
    <w:basedOn w:val="Normal"/>
    <w:uiPriority w:val="99"/>
    <w:unhideWhenUsed/>
    <w:rsid w:val="00EA362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6234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262313">
      <w:bodyDiv w:val="1"/>
      <w:marLeft w:val="0"/>
      <w:marRight w:val="0"/>
      <w:marTop w:val="0"/>
      <w:marBottom w:val="0"/>
      <w:divBdr>
        <w:top w:val="none" w:sz="0" w:space="0" w:color="auto"/>
        <w:left w:val="none" w:sz="0" w:space="0" w:color="auto"/>
        <w:bottom w:val="none" w:sz="0" w:space="0" w:color="auto"/>
        <w:right w:val="none" w:sz="0" w:space="0" w:color="auto"/>
      </w:divBdr>
    </w:div>
    <w:div w:id="353773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500FD5-5B90-4F5A-A227-A1A9386AB3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1187</Words>
  <Characters>6415</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Escritura02 Cartorio do Barreiro</dc:creator>
  <cp:lastModifiedBy>Alberto Botelho Mendes</cp:lastModifiedBy>
  <cp:revision>2</cp:revision>
  <dcterms:created xsi:type="dcterms:W3CDTF">2022-02-23T12:07:00Z</dcterms:created>
  <dcterms:modified xsi:type="dcterms:W3CDTF">2022-02-23T12:07:00Z</dcterms:modified>
</cp:coreProperties>
</file>